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73A" w:rsidRPr="004A7D9C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4A7D9C">
        <w:rPr>
          <w:rFonts w:ascii="Calibri Light" w:hAnsi="Calibri Light" w:cs="Calibri Light"/>
          <w:sz w:val="24"/>
          <w:szCs w:val="24"/>
        </w:rPr>
        <w:t>Prijedlog</w:t>
      </w:r>
      <w:r w:rsidRPr="004A7D9C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3"/>
        <w:gridCol w:w="3230"/>
        <w:gridCol w:w="3131"/>
        <w:gridCol w:w="4526"/>
      </w:tblGrid>
      <w:tr w:rsidR="0007610E" w:rsidRPr="004A7D9C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4A7D9C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="00666653" w:rsidRPr="004A7D9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Doba prosvjetiteljstva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4A7D9C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07610E" w:rsidRPr="004A7D9C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4A7D9C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666653" w:rsidRPr="004A7D9C">
              <w:rPr>
                <w:rFonts w:ascii="Calibri Light" w:hAnsi="Calibri Light" w:cs="Calibri Light"/>
                <w:bCs/>
                <w:sz w:val="24"/>
                <w:szCs w:val="24"/>
              </w:rPr>
              <w:t>1.1</w:t>
            </w:r>
            <w:r w:rsidR="00E1420B" w:rsidRPr="004A7D9C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666653" w:rsidRPr="004A7D9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Doba prosvjetiteljstva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4A7D9C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07610E" w:rsidRPr="004A7D9C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4A7D9C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4A7D9C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r w:rsidR="006E1AEA" w:rsidRPr="004A7D9C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4A7D9C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07610E" w:rsidRPr="004A7D9C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4A7D9C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6E1AEA" w:rsidRPr="004A7D9C">
              <w:rPr>
                <w:rFonts w:ascii="Calibri Light" w:hAnsi="Calibri Light" w:cs="Calibri Light"/>
                <w:sz w:val="24"/>
                <w:szCs w:val="24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4A7D9C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07610E" w:rsidRPr="004A7D9C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4A7D9C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57573A" w:rsidRPr="004A7D9C" w:rsidRDefault="006C44F5" w:rsidP="00F35565">
            <w:pPr>
              <w:pStyle w:val="Pa246"/>
              <w:rPr>
                <w:rFonts w:ascii="Calibri Light" w:hAnsi="Calibri Light" w:cs="Calibri Light"/>
                <w:iCs/>
              </w:rPr>
            </w:pPr>
            <w:r w:rsidRPr="004A7D9C">
              <w:rPr>
                <w:rFonts w:ascii="Calibri Light" w:hAnsi="Calibri Light" w:cs="Calibri Light"/>
                <w:iCs/>
              </w:rPr>
              <w:t>Doba prosvjetiteljstva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4A7D9C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57573A" w:rsidRPr="004A7D9C" w:rsidRDefault="00767D76" w:rsidP="00F35565">
            <w:pPr>
              <w:pStyle w:val="Pa246"/>
              <w:jc w:val="both"/>
              <w:rPr>
                <w:rFonts w:ascii="Calibri Light" w:hAnsi="Calibri Light" w:cs="Calibri Light"/>
                <w:bCs/>
              </w:rPr>
            </w:pPr>
            <w:r w:rsidRPr="004A7D9C">
              <w:rPr>
                <w:rFonts w:ascii="Calibri Light" w:hAnsi="Calibri Light" w:cs="Calibri Light"/>
              </w:rPr>
              <w:t>Filozofsko-religijsko-kulturno područje</w:t>
            </w:r>
          </w:p>
        </w:tc>
      </w:tr>
      <w:tr w:rsidR="0007610E" w:rsidRPr="004A7D9C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4A7D9C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A7D9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985AD6" w:rsidRPr="004A7D9C" w:rsidRDefault="00985AD6" w:rsidP="00985AD6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A7D9C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E.7.1. </w:t>
            </w:r>
          </w:p>
          <w:p w:rsidR="0057573A" w:rsidRPr="004A7D9C" w:rsidRDefault="00985AD6" w:rsidP="001124AE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A7D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A7D9C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="00767D76" w:rsidRPr="004A7D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ideje, </w:t>
            </w:r>
            <w:r w:rsidRPr="004A7D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ideologije i umjetničke dosege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4A7D9C" w:rsidRDefault="0057573A" w:rsidP="00F3556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A7D9C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C44F5" w:rsidRPr="004A7D9C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7573A" w:rsidRPr="004A7D9C" w:rsidRDefault="006C44F5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4A7D9C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</w:rPr>
              <w:t>analizira</w:t>
            </w:r>
            <w:r w:rsidRPr="004A7D9C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4A7D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prosvjetiteljske ideje na području filozofije, znanosti, religije, politike i ekonomije</w:t>
            </w:r>
            <w:r w:rsidRPr="004A7D9C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</w:tr>
      <w:tr w:rsidR="0057573A" w:rsidRPr="004A7D9C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4A7D9C" w:rsidRDefault="0057573A" w:rsidP="00F3556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A7D9C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CE140D" w:rsidRPr="004A7D9C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C121B8" w:rsidRPr="004A7D9C" w:rsidRDefault="00C121B8" w:rsidP="00C121B8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>definira svojim riječima pojmove prosvjetiteljstvo</w:t>
            </w:r>
            <w:r w:rsidR="000D569A" w:rsidRPr="004A7D9C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>enciklopedija</w:t>
            </w:r>
            <w:r w:rsidR="000D569A" w:rsidRPr="004A7D9C">
              <w:rPr>
                <w:rFonts w:ascii="Calibri Light" w:hAnsi="Calibri Light" w:cs="Calibri Light"/>
                <w:sz w:val="24"/>
                <w:szCs w:val="24"/>
              </w:rPr>
              <w:t>, liberalizam, merkantilizam, fiziokratizam</w:t>
            </w:r>
            <w:r w:rsidR="00054180" w:rsidRPr="004A7D9C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  <w:p w:rsidR="00CE140D" w:rsidRPr="004A7D9C" w:rsidRDefault="00CE140D" w:rsidP="00CE140D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navodi imena triju prosvjetitelja </w:t>
            </w:r>
            <w:r w:rsidR="00054180" w:rsidRPr="004A7D9C">
              <w:rPr>
                <w:rFonts w:ascii="Calibri Light" w:hAnsi="Calibri Light" w:cs="Calibri Light"/>
                <w:sz w:val="24"/>
                <w:szCs w:val="24"/>
              </w:rPr>
              <w:t>i njihove ciljeve na temelju teksta</w:t>
            </w:r>
          </w:p>
          <w:p w:rsidR="00CB7E24" w:rsidRPr="004A7D9C" w:rsidRDefault="00CB7E24" w:rsidP="00CB7E24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>navodi po jedno postignuće/značaj Isaaca i Johna Lockea</w:t>
            </w:r>
          </w:p>
          <w:p w:rsidR="0057573A" w:rsidRPr="004A7D9C" w:rsidRDefault="00CE140D" w:rsidP="00370BAD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 analizira slike i/ili pisane izvore u radu sudjelujući u grupnoj raspravi i donoseći </w:t>
            </w:r>
          </w:p>
          <w:p w:rsidR="00370BAD" w:rsidRPr="004A7D9C" w:rsidRDefault="00370BAD" w:rsidP="00370BAD">
            <w:pPr>
              <w:pStyle w:val="Odlomakpopisa"/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>zaključke</w:t>
            </w:r>
          </w:p>
        </w:tc>
      </w:tr>
      <w:tr w:rsidR="0057573A" w:rsidRPr="004A7D9C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4A7D9C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57573A" w:rsidRPr="004A7D9C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>frontalni rad, individualni rad, rad u skupini</w:t>
            </w:r>
          </w:p>
          <w:p w:rsidR="0057573A" w:rsidRPr="004A7D9C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4A7D9C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4A7D9C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57573A" w:rsidRPr="004A7D9C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4A7D9C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57573A" w:rsidRPr="004A7D9C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4A7D9C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57573A" w:rsidRPr="004A7D9C" w:rsidRDefault="0007610E" w:rsidP="0007610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prosvjetiteljstvo, enciklopedija, liberalizam, merkantilizam, fiziokratizam  </w:t>
            </w:r>
          </w:p>
          <w:p w:rsidR="00A32D9A" w:rsidRPr="004A7D9C" w:rsidRDefault="00A32D9A" w:rsidP="0007610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4A7D9C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57573A" w:rsidRPr="004A7D9C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4A7D9C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4A7D9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57573A" w:rsidRPr="004A7D9C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1124AE" w:rsidRPr="004A7D9C">
              <w:rPr>
                <w:rFonts w:ascii="Calibri Light" w:hAnsi="Calibri Light" w:cs="Calibri Light"/>
                <w:bCs/>
                <w:sz w:val="24"/>
                <w:szCs w:val="24"/>
              </w:rPr>
              <w:t>8</w:t>
            </w:r>
            <w:r w:rsidRPr="004A7D9C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1124AE" w:rsidRPr="004A7D9C">
              <w:rPr>
                <w:rFonts w:ascii="Calibri Light" w:hAnsi="Calibri Light" w:cs="Calibri Light"/>
                <w:bCs/>
                <w:sz w:val="24"/>
                <w:szCs w:val="24"/>
              </w:rPr>
              <w:t>14</w:t>
            </w:r>
            <w:r w:rsidRPr="004A7D9C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(Mozabook i e-sfera), prezentacije, slikovni materijali</w:t>
            </w:r>
          </w:p>
        </w:tc>
      </w:tr>
      <w:tr w:rsidR="0007610E" w:rsidRPr="004A7D9C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4A7D9C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67D76" w:rsidRPr="004A7D9C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>Hrvatski jezik, Fizika, Tehnička kultura, Informatika</w:t>
            </w:r>
            <w:r w:rsidRPr="004A7D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767D76" w:rsidRPr="004A7D9C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4A7D9C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57573A" w:rsidRPr="004A7D9C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>UKU, OSR, IKT, GOO, POD</w:t>
            </w:r>
          </w:p>
          <w:p w:rsidR="0057573A" w:rsidRPr="004A7D9C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4A7D9C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4A7D9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57573A" w:rsidRPr="004A7D9C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</w:t>
            </w:r>
            <w:r w:rsidR="00767D76" w:rsidRPr="004A7D9C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tiva; Usporedba i sučeljavanje</w:t>
            </w:r>
            <w:r w:rsidRPr="004A7D9C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Vrijeme i prostor; Kontinuitet i promjena</w:t>
            </w:r>
            <w:r w:rsidR="00767D76" w:rsidRPr="004A7D9C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Rad s povijesnim izvorima</w:t>
            </w:r>
          </w:p>
          <w:p w:rsidR="0057573A" w:rsidRPr="004A7D9C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57573A" w:rsidRPr="004A7D9C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4A7D9C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4A7D9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350A0E" w:rsidRPr="004A7D9C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4A7D9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4A7D9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4A7D9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4A7D9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4A7D9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4A7D9C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4A7D9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7573A" w:rsidRPr="004A7D9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57573A" w:rsidRPr="004A7D9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57573A" w:rsidRPr="004A7D9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350A0E" w:rsidRPr="004A7D9C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4A7D9C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4A7D9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A7D9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FD1" w:rsidRPr="004A7D9C" w:rsidRDefault="00EA2FD1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- u uvodnom dijelu sata učenici će biti upoznati s načinom korištenja udžbenika </w:t>
            </w:r>
            <w:r w:rsidR="006A73F6" w:rsidRPr="004A7D9C">
              <w:rPr>
                <w:rFonts w:ascii="Calibri Light" w:hAnsi="Calibri Light" w:cs="Calibri Light"/>
                <w:sz w:val="24"/>
                <w:szCs w:val="24"/>
              </w:rPr>
              <w:t>proučavajući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 stranice </w:t>
            </w:r>
            <w:r w:rsidRPr="004A7D9C">
              <w:rPr>
                <w:rFonts w:ascii="Calibri Light" w:hAnsi="Calibri Light" w:cs="Calibri Light"/>
                <w:i/>
                <w:sz w:val="24"/>
                <w:szCs w:val="24"/>
              </w:rPr>
              <w:t>Upute za uporabu</w:t>
            </w:r>
            <w:r w:rsidR="006A73F6" w:rsidRP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A73F6" w:rsidRPr="004A7D9C">
              <w:rPr>
                <w:rFonts w:ascii="Calibri Light" w:hAnsi="Calibri Light" w:cs="Calibri Light"/>
                <w:i/>
                <w:sz w:val="24"/>
                <w:szCs w:val="24"/>
              </w:rPr>
              <w:t>udžbenika</w:t>
            </w:r>
          </w:p>
          <w:p w:rsidR="00EA2FD1" w:rsidRPr="004A7D9C" w:rsidRDefault="00EA2FD1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- važno je upoznati učenike s načinom uporabe udžbenika, pojedinih ikona, zadataka vezanih uz koncepte te </w:t>
            </w:r>
            <w:r w:rsidR="009F7599" w:rsidRPr="004A7D9C">
              <w:rPr>
                <w:rFonts w:ascii="Calibri Light" w:hAnsi="Calibri Light" w:cs="Calibri Light"/>
                <w:sz w:val="24"/>
                <w:szCs w:val="24"/>
              </w:rPr>
              <w:t xml:space="preserve">rubrika </w:t>
            </w:r>
            <w:r w:rsidR="009F7599" w:rsidRPr="004A7D9C">
              <w:rPr>
                <w:rFonts w:ascii="Calibri Light" w:hAnsi="Calibri Light" w:cs="Calibri Light"/>
                <w:i/>
                <w:sz w:val="24"/>
                <w:szCs w:val="24"/>
              </w:rPr>
              <w:t>Ponovimo</w:t>
            </w:r>
            <w:r w:rsidR="009F7599" w:rsidRPr="004A7D9C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r w:rsidR="009F7599" w:rsidRPr="004A7D9C">
              <w:rPr>
                <w:rFonts w:ascii="Calibri Light" w:hAnsi="Calibri Light" w:cs="Calibri Light"/>
                <w:i/>
                <w:sz w:val="24"/>
                <w:szCs w:val="24"/>
              </w:rPr>
              <w:t>Zavičajni kutak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 na kraju svake nastavne teme  </w:t>
            </w:r>
          </w:p>
          <w:p w:rsidR="00EA2FD1" w:rsidRPr="004A7D9C" w:rsidRDefault="006A73F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- jedan učenik će pročitati </w:t>
            </w:r>
            <w:r w:rsidRPr="004A7D9C">
              <w:rPr>
                <w:rFonts w:ascii="Calibri Light" w:hAnsi="Calibri Light" w:cs="Calibri Light"/>
                <w:i/>
                <w:sz w:val="24"/>
                <w:szCs w:val="24"/>
              </w:rPr>
              <w:t>Uvod u cjelinu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  (U/</w:t>
            </w:r>
            <w:r w:rsidR="005F2C1D" w:rsidRPr="004A7D9C">
              <w:rPr>
                <w:rFonts w:ascii="Calibri Light" w:hAnsi="Calibri Light" w:cs="Calibri Light"/>
                <w:sz w:val="24"/>
                <w:szCs w:val="24"/>
              </w:rPr>
              <w:t>str.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>8), a drugi kratki tekst o dobu prosvijećenog apsolutizma uz kočiju (U/</w:t>
            </w:r>
            <w:r w:rsidR="005F2C1D" w:rsidRPr="004A7D9C">
              <w:rPr>
                <w:rFonts w:ascii="Calibri Light" w:hAnsi="Calibri Light" w:cs="Calibri Light"/>
                <w:sz w:val="24"/>
                <w:szCs w:val="24"/>
              </w:rPr>
              <w:t>str.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>9). Potom će svi učenici u aplikaciji e-sfera otvoriti 3D model kočije i ukratk</w:t>
            </w:r>
            <w:r w:rsidR="0031770F" w:rsidRPr="004A7D9C">
              <w:rPr>
                <w:rFonts w:ascii="Calibri Light" w:hAnsi="Calibri Light" w:cs="Calibri Light"/>
                <w:sz w:val="24"/>
                <w:szCs w:val="24"/>
              </w:rPr>
              <w:t>o prokomentirati njen izgled</w:t>
            </w:r>
          </w:p>
          <w:p w:rsidR="0057573A" w:rsidRPr="004A7D9C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99" w:rsidRPr="004A7D9C" w:rsidRDefault="009F7599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4A7D9C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4A7D9C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4A7D9C" w:rsidRDefault="0057573A" w:rsidP="00F35565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50A0E" w:rsidRPr="004A7D9C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4A7D9C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4A7D9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4A7D9C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4A7D9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A7D9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7573A" w:rsidRPr="004A7D9C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D1C" w:rsidRPr="004A7D9C" w:rsidRDefault="00464D1C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515B2" w:rsidRPr="004A7D9C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D515B2" w:rsidRPr="004A7D9C">
              <w:rPr>
                <w:rFonts w:ascii="Calibri Light" w:hAnsi="Calibri Light" w:cs="Calibri Light"/>
                <w:sz w:val="24"/>
                <w:szCs w:val="24"/>
              </w:rPr>
              <w:t>na početku glavno</w:t>
            </w:r>
            <w:r w:rsidR="009135D9" w:rsidRPr="004A7D9C">
              <w:rPr>
                <w:rFonts w:ascii="Calibri Light" w:hAnsi="Calibri Light" w:cs="Calibri Light"/>
                <w:sz w:val="24"/>
                <w:szCs w:val="24"/>
              </w:rPr>
              <w:t>g</w:t>
            </w:r>
            <w:r w:rsidR="00D515B2" w:rsidRPr="004A7D9C">
              <w:rPr>
                <w:rFonts w:ascii="Calibri Light" w:hAnsi="Calibri Light" w:cs="Calibri Light"/>
                <w:sz w:val="24"/>
                <w:szCs w:val="24"/>
              </w:rPr>
              <w:t xml:space="preserve"> dijela sata učitelj/ica će kratkim izlaganjem o konceptu prosvjetiteljstva pobuditi interes učenika za temu, naglašavajući kako je to pokret u čijem je središtu čovjekov razum, </w:t>
            </w:r>
            <w:r w:rsidR="00E72F94" w:rsidRPr="004A7D9C">
              <w:rPr>
                <w:rFonts w:ascii="Calibri Light" w:hAnsi="Calibri Light" w:cs="Calibri Light"/>
                <w:sz w:val="24"/>
                <w:szCs w:val="24"/>
              </w:rPr>
              <w:t xml:space="preserve">a </w:t>
            </w:r>
            <w:r w:rsidR="00D515B2" w:rsidRPr="004A7D9C">
              <w:rPr>
                <w:rFonts w:ascii="Calibri Light" w:hAnsi="Calibri Light" w:cs="Calibri Light"/>
                <w:sz w:val="24"/>
                <w:szCs w:val="24"/>
              </w:rPr>
              <w:t>fokus je na obrazovanju pojedinca i stvaranju čovjeka koji će biti razuman, tolerantan</w:t>
            </w:r>
            <w:r w:rsidR="00BD6FD5" w:rsidRPr="004A7D9C">
              <w:rPr>
                <w:rFonts w:ascii="Calibri Light" w:hAnsi="Calibri Light" w:cs="Calibri Light"/>
                <w:sz w:val="24"/>
                <w:szCs w:val="24"/>
              </w:rPr>
              <w:t>, sklon vjerovati znanstvenim činjenicama i ideji napretka ljudske zajednice nepokoravajući se autoritetima vlasti ili Crkve</w:t>
            </w:r>
          </w:p>
          <w:p w:rsidR="00BD6FD5" w:rsidRPr="004A7D9C" w:rsidRDefault="00BD6FD5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4A7D9C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 jedan učenik će pročitati tekst </w:t>
            </w:r>
            <w:r w:rsidRPr="004A7D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Europa u XVIII. st.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 (U/</w:t>
            </w:r>
            <w:r w:rsidR="00350A0E" w:rsidRPr="004A7D9C">
              <w:rPr>
                <w:rFonts w:ascii="Calibri Light" w:hAnsi="Calibri Light" w:cs="Calibri Light"/>
                <w:sz w:val="24"/>
                <w:szCs w:val="24"/>
              </w:rPr>
              <w:t>str.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10), a potom će učitelj/ica postaviti pitanja: </w:t>
            </w:r>
            <w:r w:rsidRPr="004A7D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Gdje se pojavilo prosvjetiteljstvo i kamo se proširilo? Što znači prosvijetliti i zašto baš taj izraz? Iz kojih slojeva su dolazili prosvjetitelji? Kakav je bio stav seljaka i siromašnog sloja u doba prosvjetiteljstva?</w:t>
            </w:r>
          </w:p>
          <w:p w:rsidR="0057573A" w:rsidRPr="004A7D9C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57846" w:rsidRPr="004A7D9C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757846" w:rsidRPr="004A7D9C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="00757846" w:rsidRPr="004A7D9C">
              <w:rPr>
                <w:rFonts w:ascii="Calibri Light" w:hAnsi="Calibri Light" w:cs="Calibri Light"/>
                <w:sz w:val="24"/>
                <w:szCs w:val="24"/>
              </w:rPr>
              <w:t xml:space="preserve"> učenici će sami izraditi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57846" w:rsidRPr="004A7D9C">
              <w:rPr>
                <w:rFonts w:ascii="Calibri Light" w:hAnsi="Calibri Light" w:cs="Calibri Light"/>
                <w:sz w:val="24"/>
                <w:szCs w:val="24"/>
              </w:rPr>
              <w:t xml:space="preserve">pojmovnu mapu koristeći 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>grafički</w:t>
            </w:r>
            <w:r w:rsidR="00757846" w:rsidRP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 organizator znanja</w:t>
            </w:r>
            <w:r w:rsidR="00757846" w:rsidRPr="004A7D9C">
              <w:rPr>
                <w:rFonts w:ascii="Calibri Light" w:hAnsi="Calibri Light" w:cs="Calibri Light"/>
                <w:sz w:val="24"/>
                <w:szCs w:val="24"/>
              </w:rPr>
              <w:t xml:space="preserve">; 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 samostalno</w:t>
            </w:r>
            <w:r w:rsidR="00350A0E" w:rsidRPr="004A7D9C">
              <w:rPr>
                <w:rFonts w:ascii="Calibri Light" w:hAnsi="Calibri Light" w:cs="Calibri Light"/>
                <w:sz w:val="24"/>
                <w:szCs w:val="24"/>
              </w:rPr>
              <w:t xml:space="preserve"> će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50A0E" w:rsidRPr="004A7D9C">
              <w:rPr>
                <w:rFonts w:ascii="Calibri Light" w:hAnsi="Calibri Light" w:cs="Calibri Light"/>
                <w:sz w:val="24"/>
                <w:szCs w:val="24"/>
              </w:rPr>
              <w:t xml:space="preserve">pročitati 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 tekst</w:t>
            </w:r>
            <w:r w:rsidR="00350A0E" w:rsidRP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50A0E" w:rsidRPr="004A7D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Prosvjetiteljske ideje</w:t>
            </w:r>
            <w:r w:rsidR="00350A0E" w:rsidRP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50A0E" w:rsidRPr="004A7D9C">
              <w:rPr>
                <w:rFonts w:ascii="Calibri Light" w:hAnsi="Calibri Light" w:cs="Calibri Light"/>
                <w:sz w:val="24"/>
                <w:szCs w:val="24"/>
              </w:rPr>
              <w:t>(U/str.10-</w:t>
            </w:r>
            <w:r w:rsidR="004E4CF9" w:rsidRPr="004A7D9C">
              <w:rPr>
                <w:rFonts w:ascii="Calibri Light" w:hAnsi="Calibri Light" w:cs="Calibri Light"/>
                <w:sz w:val="24"/>
                <w:szCs w:val="24"/>
              </w:rPr>
              <w:t>12</w:t>
            </w:r>
            <w:r w:rsidR="00350A0E" w:rsidRPr="004A7D9C">
              <w:rPr>
                <w:rFonts w:ascii="Calibri Light" w:hAnsi="Calibri Light" w:cs="Calibri Light"/>
                <w:sz w:val="24"/>
                <w:szCs w:val="24"/>
              </w:rPr>
              <w:t>) i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50A0E" w:rsidRPr="004A7D9C">
              <w:rPr>
                <w:rFonts w:ascii="Calibri Light" w:hAnsi="Calibri Light" w:cs="Calibri Light"/>
                <w:sz w:val="24"/>
                <w:szCs w:val="24"/>
              </w:rPr>
              <w:t>izdvojiti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 ključn</w:t>
            </w:r>
            <w:r w:rsidR="00350A0E" w:rsidRPr="004A7D9C"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50A0E" w:rsidRPr="004A7D9C">
              <w:rPr>
                <w:rFonts w:ascii="Calibri Light" w:hAnsi="Calibri Light" w:cs="Calibri Light"/>
                <w:sz w:val="24"/>
                <w:szCs w:val="24"/>
              </w:rPr>
              <w:t>ideje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50A0E" w:rsidRPr="004A7D9C">
              <w:rPr>
                <w:rFonts w:ascii="Calibri Light" w:hAnsi="Calibri Light" w:cs="Calibri Light"/>
                <w:sz w:val="24"/>
                <w:szCs w:val="24"/>
              </w:rPr>
              <w:t>prosvjetiteljstva i pojedinog istaknutog prosvjetitelja</w:t>
            </w:r>
            <w:r w:rsidR="00A32E6E" w:rsidRP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14B31" w:rsidRPr="004A7D9C" w:rsidRDefault="00314B3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 - nekoliko učenika će pročitati</w:t>
            </w:r>
            <w:r w:rsidR="00A32E6E" w:rsidRPr="004A7D9C">
              <w:rPr>
                <w:rFonts w:ascii="Calibri Light" w:hAnsi="Calibri Light" w:cs="Calibri Light"/>
                <w:sz w:val="24"/>
                <w:szCs w:val="24"/>
              </w:rPr>
              <w:t xml:space="preserve"> i prikazati svoj rad, a mogu i dopunjavati već pripremljenu shemu na pametnoj ploči</w:t>
            </w:r>
          </w:p>
          <w:p w:rsidR="0057573A" w:rsidRPr="004A7D9C" w:rsidRDefault="0057573A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</w:t>
            </w:r>
            <w:r w:rsidR="006B0A77" w:rsidRPr="004A7D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e</w:t>
            </w:r>
            <w:r w:rsidRPr="004A7D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u bilježnici ili digitalno</w:t>
            </w:r>
          </w:p>
          <w:p w:rsidR="00FF045F" w:rsidRPr="004A7D9C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4E4CF9" w:rsidRPr="004A7D9C">
              <w:rPr>
                <w:rFonts w:ascii="Calibri Light" w:hAnsi="Calibri Light" w:cs="Calibri Light"/>
                <w:sz w:val="24"/>
                <w:szCs w:val="24"/>
              </w:rPr>
              <w:t xml:space="preserve">u nastavku sata učenici će </w:t>
            </w:r>
            <w:r w:rsidR="005242A9" w:rsidRPr="004A7D9C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5242A9" w:rsidRPr="004A7D9C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trećoj aktivnosti </w:t>
            </w:r>
            <w:r w:rsidR="005242A9" w:rsidRPr="004A7D9C">
              <w:rPr>
                <w:rFonts w:ascii="Calibri Light" w:hAnsi="Calibri Light" w:cs="Calibri Light"/>
                <w:sz w:val="24"/>
                <w:szCs w:val="24"/>
              </w:rPr>
              <w:t>ukratko proanalizirati slike prosvjetitelja (U/str.</w:t>
            </w:r>
            <w:r w:rsid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242A9" w:rsidRPr="004A7D9C">
              <w:rPr>
                <w:rFonts w:ascii="Calibri Light" w:hAnsi="Calibri Light" w:cs="Calibri Light"/>
                <w:sz w:val="24"/>
                <w:szCs w:val="24"/>
              </w:rPr>
              <w:t xml:space="preserve">12) 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i </w:t>
            </w:r>
            <w:r w:rsidR="005242A9" w:rsidRPr="004A7D9C">
              <w:rPr>
                <w:rFonts w:ascii="Calibri Light" w:hAnsi="Calibri Light" w:cs="Calibri Light"/>
                <w:sz w:val="24"/>
                <w:szCs w:val="24"/>
              </w:rPr>
              <w:t xml:space="preserve">usmeno odgovoriti </w:t>
            </w:r>
            <w:r w:rsidR="005242A9" w:rsidRPr="004A7D9C">
              <w:rPr>
                <w:rFonts w:ascii="Calibri Light" w:hAnsi="Calibri Light" w:cs="Calibri Light"/>
                <w:sz w:val="24"/>
                <w:szCs w:val="24"/>
              </w:rPr>
              <w:lastRenderedPageBreak/>
              <w:t>na 1. pitanje</w:t>
            </w:r>
            <w:r w:rsidR="00FF045F" w:rsidRPr="004A7D9C">
              <w:rPr>
                <w:rFonts w:ascii="Calibri Light" w:hAnsi="Calibri Light" w:cs="Calibri Light"/>
                <w:sz w:val="24"/>
                <w:szCs w:val="24"/>
              </w:rPr>
              <w:t xml:space="preserve">. Učitelj/ica će naglasiti kako su prosvjetitelji </w:t>
            </w:r>
            <w:r w:rsidR="00314B31" w:rsidRPr="004A7D9C">
              <w:rPr>
                <w:rFonts w:ascii="Calibri Light" w:hAnsi="Calibri Light" w:cs="Calibri Light"/>
                <w:sz w:val="24"/>
                <w:szCs w:val="24"/>
              </w:rPr>
              <w:t>isticali povratak prirodi</w:t>
            </w:r>
            <w:r w:rsidR="00EE2330" w:rsidRPr="004A7D9C">
              <w:rPr>
                <w:rFonts w:ascii="Calibri Light" w:hAnsi="Calibri Light" w:cs="Calibri Light"/>
                <w:sz w:val="24"/>
                <w:szCs w:val="24"/>
              </w:rPr>
              <w:t xml:space="preserve"> i prirodnim načelima</w:t>
            </w:r>
            <w:r w:rsidR="00314B31" w:rsidRP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EE2330" w:rsidRPr="004A7D9C">
              <w:rPr>
                <w:rFonts w:ascii="Calibri Light" w:hAnsi="Calibri Light" w:cs="Calibri Light"/>
                <w:sz w:val="24"/>
                <w:szCs w:val="24"/>
              </w:rPr>
              <w:t>te ih</w:t>
            </w:r>
            <w:r w:rsidR="00314B31" w:rsidRPr="004A7D9C">
              <w:rPr>
                <w:rFonts w:ascii="Calibri Light" w:hAnsi="Calibri Light" w:cs="Calibri Light"/>
                <w:sz w:val="24"/>
                <w:szCs w:val="24"/>
              </w:rPr>
              <w:t xml:space="preserve"> uputiti na </w:t>
            </w:r>
            <w:r w:rsidR="00FF045F" w:rsidRPr="004A7D9C">
              <w:rPr>
                <w:rFonts w:ascii="Calibri Light" w:hAnsi="Calibri Light" w:cs="Calibri Light"/>
                <w:sz w:val="24"/>
                <w:szCs w:val="24"/>
              </w:rPr>
              <w:t>izvor (U/str.</w:t>
            </w:r>
            <w:r w:rsid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F045F" w:rsidRPr="004A7D9C">
              <w:rPr>
                <w:rFonts w:ascii="Calibri Light" w:hAnsi="Calibri Light" w:cs="Calibri Light"/>
                <w:sz w:val="24"/>
                <w:szCs w:val="24"/>
              </w:rPr>
              <w:t xml:space="preserve">12) </w:t>
            </w:r>
            <w:r w:rsidR="00FF045F" w:rsidRPr="004A7D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Povijesna perspektiva</w:t>
            </w:r>
            <w:r w:rsidR="00314B31" w:rsidRPr="004A7D9C">
              <w:rPr>
                <w:rFonts w:ascii="Calibri Light" w:hAnsi="Calibri Light" w:cs="Calibri Light"/>
                <w:sz w:val="24"/>
                <w:szCs w:val="24"/>
              </w:rPr>
              <w:t>, koji će učenici pročitati i odgovoriti u bilježnicu</w:t>
            </w:r>
            <w:r w:rsidR="006E7AD9" w:rsidRPr="004A7D9C">
              <w:rPr>
                <w:rFonts w:ascii="Calibri Light" w:hAnsi="Calibri Light" w:cs="Calibri Light"/>
                <w:sz w:val="24"/>
                <w:szCs w:val="24"/>
              </w:rPr>
              <w:t xml:space="preserve"> na 1. i 3. pitanje</w:t>
            </w:r>
          </w:p>
          <w:p w:rsidR="006E7AD9" w:rsidRPr="004A7D9C" w:rsidRDefault="006E7AD9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>- učitelj/ica će odabrati nekoliko učenica da pročitaju svoje odgovore i zatim pokrenuti kratku raspravu o nejednakostima i nepravdama</w:t>
            </w:r>
            <w:r w:rsidR="00C63B89" w:rsidRPr="004A7D9C">
              <w:rPr>
                <w:rFonts w:ascii="Calibri Light" w:hAnsi="Calibri Light" w:cs="Calibri Light"/>
                <w:sz w:val="24"/>
                <w:szCs w:val="24"/>
              </w:rPr>
              <w:t xml:space="preserve"> i njihovim uzrocima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 u društvu tada i u današnje vrijeme </w:t>
            </w:r>
          </w:p>
          <w:p w:rsidR="00314B31" w:rsidRPr="004A7D9C" w:rsidRDefault="00314B31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07610E" w:rsidRPr="004A7D9C" w:rsidRDefault="0007610E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4A7D9C">
              <w:rPr>
                <w:rFonts w:ascii="Calibri Light" w:hAnsi="Calibri Light" w:cs="Calibri Light"/>
                <w:sz w:val="24"/>
                <w:szCs w:val="24"/>
                <w:u w:val="single"/>
              </w:rPr>
              <w:t>četvrtoj aktivnosti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 učitelj/ica će učenike uputiti na tablicu (podijeliti im ili digitalno) u kojoj moraju koristeći pojmovnik pronaći definicije liberalizma, merkantilizma i fiziokratizma</w:t>
            </w:r>
            <w:r w:rsidR="004F5619" w:rsidRPr="004A7D9C">
              <w:rPr>
                <w:rFonts w:ascii="Calibri Light" w:hAnsi="Calibri Light" w:cs="Calibri Light"/>
                <w:sz w:val="24"/>
                <w:szCs w:val="24"/>
              </w:rPr>
              <w:t>, te istaknute ideje</w:t>
            </w:r>
            <w:r w:rsidR="00AE1014" w:rsidRP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F5619" w:rsidRPr="004A7D9C">
              <w:rPr>
                <w:rFonts w:ascii="Calibri Light" w:hAnsi="Calibri Light" w:cs="Calibri Light"/>
                <w:sz w:val="24"/>
                <w:szCs w:val="24"/>
              </w:rPr>
              <w:t>i značaj Johna Lockea i Isaaca Newton</w:t>
            </w:r>
            <w:r w:rsidR="00AE1014" w:rsidRPr="004A7D9C">
              <w:rPr>
                <w:rFonts w:ascii="Calibri Light" w:hAnsi="Calibri Light" w:cs="Calibri Light"/>
                <w:sz w:val="24"/>
                <w:szCs w:val="24"/>
              </w:rPr>
              <w:t>a</w:t>
            </w:r>
          </w:p>
          <w:p w:rsidR="00DA7930" w:rsidRPr="004A7D9C" w:rsidRDefault="00DA7930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- učitelj/ica će pokrenuti video o Newtonu u </w:t>
            </w:r>
            <w:r w:rsidR="00250828" w:rsidRPr="004A7D9C">
              <w:rPr>
                <w:rFonts w:ascii="Calibri Light" w:hAnsi="Calibri Light" w:cs="Calibri Light"/>
                <w:sz w:val="24"/>
                <w:szCs w:val="24"/>
              </w:rPr>
              <w:t>dodatnim digitalnim sadržajima (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r w:rsidR="00250828" w:rsidRPr="004A7D9C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 ili na Mozawebu</w:t>
            </w:r>
          </w:p>
          <w:p w:rsidR="00237EB8" w:rsidRPr="004A7D9C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8471F9" w:rsidRPr="004A7D9C">
              <w:rPr>
                <w:rFonts w:ascii="Calibri Light" w:hAnsi="Calibri Light" w:cs="Calibri Light"/>
                <w:sz w:val="24"/>
                <w:szCs w:val="24"/>
              </w:rPr>
              <w:t xml:space="preserve">u posljednoj, </w:t>
            </w:r>
            <w:r w:rsidR="008471F9" w:rsidRPr="004A7D9C">
              <w:rPr>
                <w:rFonts w:ascii="Calibri Light" w:hAnsi="Calibri Light" w:cs="Calibri Light"/>
                <w:sz w:val="24"/>
                <w:szCs w:val="24"/>
                <w:u w:val="single"/>
              </w:rPr>
              <w:t>petoj</w:t>
            </w:r>
            <w:r w:rsidRPr="004A7D9C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</w:t>
            </w:r>
            <w:r w:rsidR="008471F9" w:rsidRPr="004A7D9C">
              <w:rPr>
                <w:rFonts w:ascii="Calibri Light" w:hAnsi="Calibri Light" w:cs="Calibri Light"/>
                <w:sz w:val="24"/>
                <w:szCs w:val="24"/>
                <w:u w:val="single"/>
              </w:rPr>
              <w:t>i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37EB8" w:rsidRPr="004A7D9C">
              <w:rPr>
                <w:rFonts w:ascii="Calibri Light" w:hAnsi="Calibri Light" w:cs="Calibri Light"/>
                <w:sz w:val="24"/>
                <w:szCs w:val="24"/>
              </w:rPr>
              <w:t>učenici će radom u paru odgovarati na pitanja o enciklopediji koja su projicirana na ploči (ili sastavljena na listiću) koristeći udžbenik (U/str.</w:t>
            </w:r>
            <w:r w:rsid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37EB8" w:rsidRPr="004A7D9C">
              <w:rPr>
                <w:rFonts w:ascii="Calibri Light" w:hAnsi="Calibri Light" w:cs="Calibri Light"/>
                <w:sz w:val="24"/>
                <w:szCs w:val="24"/>
              </w:rPr>
              <w:t>13-14):</w:t>
            </w:r>
          </w:p>
          <w:p w:rsidR="00237EB8" w:rsidRPr="004A7D9C" w:rsidRDefault="00237EB8" w:rsidP="00AA039F">
            <w:pPr>
              <w:pStyle w:val="Bezproreda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1. Što je enciklopedija? </w:t>
            </w:r>
          </w:p>
          <w:p w:rsidR="00237EB8" w:rsidRPr="004A7D9C" w:rsidRDefault="00237EB8" w:rsidP="00AA039F">
            <w:pPr>
              <w:pStyle w:val="Bezproreda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2. Gdje je nastala prva enciklopedija i kako se zvala?</w:t>
            </w:r>
          </w:p>
          <w:p w:rsidR="00237EB8" w:rsidRPr="004A7D9C" w:rsidRDefault="00237EB8" w:rsidP="00AA039F">
            <w:pPr>
              <w:pStyle w:val="Bezproreda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3. Čija je enciklopedija ipak bila utjecajnija?</w:t>
            </w:r>
          </w:p>
          <w:p w:rsidR="00237EB8" w:rsidRPr="004A7D9C" w:rsidRDefault="00237EB8" w:rsidP="00AA039F">
            <w:pPr>
              <w:pStyle w:val="Bezproreda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4. </w:t>
            </w:r>
            <w:r w:rsidR="00AA039F" w:rsidRPr="004A7D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Što je bila namjera pisaca?</w:t>
            </w:r>
          </w:p>
          <w:p w:rsidR="00AA039F" w:rsidRPr="004A7D9C" w:rsidRDefault="00AA039F" w:rsidP="00AA039F">
            <w:pPr>
              <w:pStyle w:val="Bezproreda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5. Zašto je bila cenzurirana?</w:t>
            </w:r>
          </w:p>
          <w:p w:rsidR="007A4512" w:rsidRPr="004A7D9C" w:rsidRDefault="007A4512" w:rsidP="00AA039F">
            <w:pPr>
              <w:pStyle w:val="Bezproreda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57573A" w:rsidRPr="004A7D9C" w:rsidRDefault="007A4512" w:rsidP="0063636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-jedan učenik/ca će se fokusirati na početak teksta </w:t>
            </w:r>
            <w:r w:rsidRPr="004A7D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Širenje i primjena…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 (U/str.</w:t>
            </w:r>
            <w:r w:rsid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>13), a drugi na izvor na sljedećoj stranici (U/str.</w:t>
            </w:r>
            <w:r w:rsid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A7D9C">
              <w:rPr>
                <w:rFonts w:ascii="Calibri Light" w:hAnsi="Calibri Light" w:cs="Calibri Light"/>
                <w:sz w:val="24"/>
                <w:szCs w:val="24"/>
              </w:rPr>
              <w:t>14) i potom pročitati odgovore</w:t>
            </w:r>
            <w:r w:rsidR="003E0318" w:rsidRP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4A7D9C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4A7D9C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4A7D9C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4A7D9C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4A7D9C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4A7D9C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4A7D9C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4A7D9C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4A7D9C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4A7D9C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4A7D9C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4A7D9C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4A7D9C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4A7D9C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4A7D9C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4A7D9C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4A7D9C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4A7D9C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D6FD5" w:rsidRPr="004A7D9C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515B2" w:rsidRPr="004A7D9C" w:rsidRDefault="00D515B2" w:rsidP="00D515B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- pitanja radi provjere razumijevanja (VZU) - učitelj/ica postavlja pitanja kako bi potaknuo/la učenike na razmišljanje i usmjerio ih jasnim povratnim informacijama </w:t>
            </w:r>
          </w:p>
          <w:p w:rsidR="00E15ED8" w:rsidRPr="004A7D9C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5ED8" w:rsidRPr="004A7D9C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7B86" w:rsidRPr="004A7D9C" w:rsidRDefault="00147B8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E7AD9" w:rsidRPr="004A7D9C" w:rsidRDefault="006E7AD9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4A7D9C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lastRenderedPageBreak/>
              <w:t>grafički organizator znanja u bilježnici ili digitalno (VZU)</w:t>
            </w:r>
          </w:p>
          <w:p w:rsidR="0057573A" w:rsidRPr="004A7D9C" w:rsidRDefault="0057573A" w:rsidP="00F35565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4A7D9C" w:rsidRDefault="0057573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4A7D9C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- učitelj/ica je moderator u aktivnosti; promatra učenike i njihov rad </w:t>
            </w:r>
            <w:r w:rsidR="004E4CF9" w:rsidRPr="004A7D9C">
              <w:rPr>
                <w:rFonts w:ascii="Calibri Light" w:hAnsi="Calibri Light" w:cs="Calibri Light"/>
                <w:sz w:val="24"/>
                <w:szCs w:val="24"/>
              </w:rPr>
              <w:t>(VZU)</w:t>
            </w:r>
            <w:r w:rsidR="00314B31" w:rsidRPr="004A7D9C">
              <w:rPr>
                <w:rFonts w:ascii="Calibri Light" w:hAnsi="Calibri Light" w:cs="Calibri Light"/>
                <w:sz w:val="24"/>
                <w:szCs w:val="24"/>
              </w:rPr>
              <w:t xml:space="preserve"> i is</w:t>
            </w:r>
            <w:r w:rsidR="00A32E6E" w:rsidRPr="004A7D9C">
              <w:rPr>
                <w:rFonts w:ascii="Calibri Light" w:hAnsi="Calibri Light" w:cs="Calibri Light"/>
                <w:sz w:val="24"/>
                <w:szCs w:val="24"/>
              </w:rPr>
              <w:t>pravlja moguće pogreške</w:t>
            </w:r>
          </w:p>
          <w:p w:rsidR="0057573A" w:rsidRPr="004A7D9C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4B31" w:rsidRPr="004A7D9C" w:rsidRDefault="00314B3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4B31" w:rsidRPr="004A7D9C" w:rsidRDefault="00314B3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4B31" w:rsidRPr="004A7D9C" w:rsidRDefault="00314B3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4B31" w:rsidRPr="004A7D9C" w:rsidRDefault="00314B3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4B31" w:rsidRPr="004A7D9C" w:rsidRDefault="00314B31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E7AD9" w:rsidRPr="004A7D9C" w:rsidRDefault="006E7AD9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6363" w:rsidRPr="004A7D9C" w:rsidRDefault="0063636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E7AD9" w:rsidRPr="004A7D9C" w:rsidRDefault="00636363" w:rsidP="0063636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-rasprava (VZU, VKU), ciljana pitanja tijekom nastave radi provjere razumijevanja i poticanja na razmišljanje i stvaranje stava </w:t>
            </w:r>
          </w:p>
          <w:p w:rsidR="006E7AD9" w:rsidRPr="004A7D9C" w:rsidRDefault="006E7AD9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E2330" w:rsidRPr="004A7D9C" w:rsidRDefault="00EE2330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36363" w:rsidRPr="004A7D9C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>- radni list/ tablica - izdvajanje osnovnih podataka (VZU)</w:t>
            </w:r>
          </w:p>
          <w:p w:rsidR="0057573A" w:rsidRPr="004A7D9C" w:rsidRDefault="001B62A3" w:rsidP="00A32D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>- učitelj/ica promatra učenike i njihov rad (VZU) i ispravlja moguće pogreške</w:t>
            </w:r>
          </w:p>
          <w:p w:rsidR="0057573A" w:rsidRPr="004A7D9C" w:rsidRDefault="007A4512" w:rsidP="004616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>- učitelj/ica je moderator u aktivnosti; promatra učenike i njihov rad (VZU) i ispravlja moguće pogrešk</w:t>
            </w:r>
            <w:r w:rsidR="00A32D9A" w:rsidRPr="004A7D9C">
              <w:rPr>
                <w:rFonts w:ascii="Calibri Light" w:hAnsi="Calibri Light" w:cs="Calibri Light"/>
                <w:sz w:val="24"/>
                <w:szCs w:val="24"/>
              </w:rPr>
              <w:t>e</w:t>
            </w:r>
          </w:p>
        </w:tc>
      </w:tr>
      <w:tr w:rsidR="00350A0E" w:rsidRPr="004A7D9C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4A7D9C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57573A" w:rsidRPr="004A7D9C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A7D9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4A7D9C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 xml:space="preserve">- dogovor o domaćoj zadaći – </w:t>
            </w:r>
            <w:r w:rsidR="003B2856" w:rsidRPr="004A7D9C">
              <w:rPr>
                <w:rFonts w:ascii="Calibri Light" w:hAnsi="Calibri Light" w:cs="Calibri Light"/>
                <w:sz w:val="24"/>
                <w:szCs w:val="24"/>
              </w:rPr>
              <w:t>učenici će riješiti zadatke u radnoj bilježnici (RB/str.</w:t>
            </w:r>
            <w:r w:rsid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B2856" w:rsidRPr="004A7D9C">
              <w:rPr>
                <w:rFonts w:ascii="Calibri Light" w:hAnsi="Calibri Light" w:cs="Calibri Light"/>
                <w:sz w:val="24"/>
                <w:szCs w:val="24"/>
              </w:rPr>
              <w:t>5)</w:t>
            </w:r>
            <w:r w:rsidR="00C74214" w:rsidRP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E0318" w:rsidRPr="004A7D9C">
              <w:rPr>
                <w:rFonts w:ascii="Calibri Light" w:hAnsi="Calibri Light" w:cs="Calibri Light"/>
                <w:sz w:val="24"/>
                <w:szCs w:val="24"/>
              </w:rPr>
              <w:t>i odgovoriti na pitanja u udžbeniku (U/str.</w:t>
            </w:r>
            <w:r w:rsidR="004A7D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E0318" w:rsidRPr="004A7D9C">
              <w:rPr>
                <w:rFonts w:ascii="Calibri Light" w:hAnsi="Calibri Light" w:cs="Calibri Light"/>
                <w:sz w:val="24"/>
                <w:szCs w:val="24"/>
              </w:rPr>
              <w:t>11) u d</w:t>
            </w:r>
            <w:r w:rsidR="00995DEC" w:rsidRPr="004A7D9C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="003E0318" w:rsidRPr="004A7D9C">
              <w:rPr>
                <w:rFonts w:ascii="Calibri Light" w:hAnsi="Calibri Light" w:cs="Calibri Light"/>
                <w:sz w:val="24"/>
                <w:szCs w:val="24"/>
              </w:rPr>
              <w:t xml:space="preserve">jelu </w:t>
            </w:r>
            <w:r w:rsidR="003E0318" w:rsidRPr="004A7D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Kontinuitet i promjena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318" w:rsidRPr="004A7D9C" w:rsidRDefault="003E0318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4A7D9C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</w:tc>
      </w:tr>
    </w:tbl>
    <w:p w:rsidR="00A32D9A" w:rsidRPr="004A7D9C" w:rsidRDefault="00A32D9A">
      <w:pPr>
        <w:rPr>
          <w:rFonts w:ascii="Calibri Light" w:hAnsi="Calibri Light" w:cs="Calibri Light"/>
          <w:b/>
          <w:sz w:val="24"/>
          <w:szCs w:val="24"/>
        </w:rPr>
      </w:pPr>
    </w:p>
    <w:p w:rsidR="00E726B6" w:rsidRPr="004A7D9C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4A7D9C">
        <w:rPr>
          <w:rFonts w:ascii="Calibri Light" w:hAnsi="Calibri Light" w:cs="Calibri Light"/>
          <w:b/>
          <w:sz w:val="24"/>
          <w:szCs w:val="24"/>
        </w:rPr>
        <w:t>Plan ploče</w:t>
      </w:r>
      <w:r w:rsidR="00A72020" w:rsidRPr="004A7D9C">
        <w:rPr>
          <w:rFonts w:ascii="Calibri Light" w:hAnsi="Calibri Light" w:cs="Calibri Light"/>
          <w:b/>
          <w:sz w:val="24"/>
          <w:szCs w:val="24"/>
        </w:rPr>
        <w:t>:</w:t>
      </w:r>
    </w:p>
    <w:p w:rsidR="002D2034" w:rsidRPr="004A7D9C" w:rsidRDefault="002D2034">
      <w:pPr>
        <w:rPr>
          <w:rFonts w:ascii="Calibri Light" w:hAnsi="Calibri Light" w:cs="Calibri Light"/>
          <w:b/>
          <w:sz w:val="24"/>
          <w:szCs w:val="24"/>
        </w:rPr>
      </w:pPr>
      <w:r w:rsidRPr="004A7D9C">
        <w:rPr>
          <w:rFonts w:ascii="Calibri Light" w:hAnsi="Calibri Light" w:cs="Calibri Light"/>
          <w:b/>
          <w:sz w:val="24"/>
          <w:szCs w:val="24"/>
        </w:rPr>
        <w:tab/>
      </w:r>
      <w:r w:rsidRPr="004A7D9C">
        <w:rPr>
          <w:rFonts w:ascii="Calibri Light" w:hAnsi="Calibri Light" w:cs="Calibri Light"/>
          <w:b/>
          <w:sz w:val="24"/>
          <w:szCs w:val="24"/>
        </w:rPr>
        <w:tab/>
      </w:r>
      <w:r w:rsidRPr="004A7D9C">
        <w:rPr>
          <w:rFonts w:ascii="Calibri Light" w:hAnsi="Calibri Light" w:cs="Calibri Light"/>
          <w:b/>
          <w:sz w:val="24"/>
          <w:szCs w:val="24"/>
        </w:rPr>
        <w:tab/>
      </w:r>
      <w:r w:rsidRPr="004A7D9C">
        <w:rPr>
          <w:rFonts w:ascii="Calibri Light" w:hAnsi="Calibri Light" w:cs="Calibri Light"/>
          <w:b/>
          <w:sz w:val="24"/>
          <w:szCs w:val="24"/>
        </w:rPr>
        <w:tab/>
      </w:r>
      <w:r w:rsidRPr="004A7D9C">
        <w:rPr>
          <w:rFonts w:ascii="Calibri Light" w:hAnsi="Calibri Light" w:cs="Calibri Light"/>
          <w:b/>
          <w:sz w:val="24"/>
          <w:szCs w:val="24"/>
        </w:rPr>
        <w:tab/>
        <w:t xml:space="preserve">Doba prosvjetiteljstva </w:t>
      </w:r>
    </w:p>
    <w:p w:rsidR="00AA2838" w:rsidRPr="004A7D9C" w:rsidRDefault="00AA2838" w:rsidP="00AA2838">
      <w:pPr>
        <w:spacing w:after="0" w:line="240" w:lineRule="auto"/>
        <w:ind w:left="1985" w:hanging="1985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4A7D9C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hr-HR"/>
        </w:rPr>
        <w:t>PROSVJETITELJSTVO</w:t>
      </w:r>
      <w:r w:rsidRPr="004A7D9C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 xml:space="preserve"> – kulturni i intelektualni pokret u XVIII. stoljeću čiji su ciljevi napredak čovječanstva, opće obrazovanje i jednakost</w:t>
      </w:r>
    </w:p>
    <w:p w:rsidR="00843C9F" w:rsidRPr="004A7D9C" w:rsidRDefault="006E35D2" w:rsidP="006E35D2">
      <w:pPr>
        <w:pStyle w:val="Odlomakpopisa"/>
        <w:numPr>
          <w:ilvl w:val="0"/>
          <w:numId w:val="2"/>
        </w:numPr>
        <w:rPr>
          <w:rFonts w:ascii="Calibri Light" w:hAnsi="Calibri Light" w:cs="Calibri Light"/>
          <w:bCs/>
          <w:sz w:val="24"/>
          <w:szCs w:val="24"/>
        </w:rPr>
      </w:pPr>
      <w:r w:rsidRPr="004A7D9C">
        <w:rPr>
          <w:rFonts w:ascii="Calibri Light" w:hAnsi="Calibri Light" w:cs="Calibri Light"/>
          <w:bCs/>
          <w:sz w:val="24"/>
          <w:szCs w:val="24"/>
        </w:rPr>
        <w:t>17. i 18.</w:t>
      </w:r>
      <w:r w:rsidR="004A7D9C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4A7D9C">
        <w:rPr>
          <w:rFonts w:ascii="Calibri Light" w:hAnsi="Calibri Light" w:cs="Calibri Light"/>
          <w:bCs/>
          <w:sz w:val="24"/>
          <w:szCs w:val="24"/>
        </w:rPr>
        <w:t>st. -</w:t>
      </w:r>
      <w:r w:rsidR="00A32D9A" w:rsidRPr="004A7D9C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4A7D9C">
        <w:rPr>
          <w:rFonts w:ascii="Calibri Light" w:hAnsi="Calibri Light" w:cs="Calibri Light"/>
          <w:bCs/>
          <w:sz w:val="24"/>
          <w:szCs w:val="24"/>
        </w:rPr>
        <w:t>u Velikoj Britaniji i Francuskoj – širi se u Sj. Ameriku</w:t>
      </w:r>
    </w:p>
    <w:p w:rsidR="00C80AD5" w:rsidRPr="004A7D9C" w:rsidRDefault="006E35D2" w:rsidP="008363C0">
      <w:pPr>
        <w:pStyle w:val="Odlomakpopisa"/>
        <w:numPr>
          <w:ilvl w:val="0"/>
          <w:numId w:val="2"/>
        </w:num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4A7D9C">
        <w:rPr>
          <w:rFonts w:ascii="Calibri Light" w:hAnsi="Calibri Light" w:cs="Calibri Light"/>
          <w:bCs/>
          <w:sz w:val="24"/>
          <w:szCs w:val="24"/>
        </w:rPr>
        <w:t xml:space="preserve">prosvjetitelji su pripadnici visokoj građanstva i plemstva </w:t>
      </w:r>
    </w:p>
    <w:p w:rsidR="00A32D9A" w:rsidRPr="004A7D9C" w:rsidRDefault="00A32D9A" w:rsidP="00C80AD5">
      <w:pPr>
        <w:rPr>
          <w:rFonts w:ascii="Calibri Light" w:hAnsi="Calibri Light" w:cs="Calibri Light"/>
          <w:b/>
          <w:sz w:val="24"/>
          <w:szCs w:val="24"/>
        </w:rPr>
      </w:pPr>
    </w:p>
    <w:p w:rsidR="00A32D9A" w:rsidRPr="004A7D9C" w:rsidRDefault="00A32D9A" w:rsidP="00C80AD5">
      <w:pPr>
        <w:rPr>
          <w:rFonts w:ascii="Calibri Light" w:hAnsi="Calibri Light" w:cs="Calibri Light"/>
          <w:b/>
          <w:sz w:val="24"/>
          <w:szCs w:val="24"/>
        </w:rPr>
      </w:pPr>
    </w:p>
    <w:p w:rsidR="008F00E5" w:rsidRPr="004A7D9C" w:rsidRDefault="00C80AD5" w:rsidP="008363C0">
      <w:pPr>
        <w:rPr>
          <w:rFonts w:ascii="Calibri Light" w:hAnsi="Calibri Light" w:cs="Calibri Light"/>
          <w:b/>
          <w:sz w:val="24"/>
          <w:szCs w:val="24"/>
        </w:rPr>
      </w:pPr>
      <w:r w:rsidRPr="004A7D9C">
        <w:rPr>
          <w:rFonts w:ascii="Calibri Light" w:hAnsi="Calibri Light" w:cs="Calibri Light"/>
          <w:b/>
          <w:sz w:val="24"/>
          <w:szCs w:val="24"/>
        </w:rPr>
        <w:lastRenderedPageBreak/>
        <w:t>Pojmovna mapa:</w:t>
      </w:r>
    </w:p>
    <w:p w:rsidR="00A32D9A" w:rsidRPr="004A7D9C" w:rsidRDefault="004801CE" w:rsidP="00E726B6">
      <w:pPr>
        <w:rPr>
          <w:rFonts w:ascii="Calibri Light" w:hAnsi="Calibri Light" w:cs="Calibri Light"/>
          <w:bCs/>
          <w:sz w:val="24"/>
          <w:szCs w:val="24"/>
        </w:rPr>
      </w:pPr>
      <w:r w:rsidRPr="004A7D9C">
        <w:rPr>
          <w:rFonts w:ascii="Calibri Light" w:hAnsi="Calibri Light" w:cs="Calibri Light"/>
          <w:b/>
          <w:sz w:val="24"/>
          <w:szCs w:val="24"/>
        </w:rPr>
        <w:tab/>
      </w:r>
      <w:r w:rsidR="004F27EC" w:rsidRPr="004A7D9C"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>
            <wp:extent cx="4884420" cy="2533650"/>
            <wp:effectExtent l="0" t="19050" r="0" b="0"/>
            <wp:docPr id="5" name="Dij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726B6" w:rsidRPr="004A7D9C" w:rsidRDefault="002A072A" w:rsidP="00E726B6">
      <w:pPr>
        <w:rPr>
          <w:rFonts w:ascii="Calibri Light" w:hAnsi="Calibri Light" w:cs="Calibri Light"/>
          <w:b/>
          <w:sz w:val="24"/>
          <w:szCs w:val="24"/>
        </w:rPr>
      </w:pPr>
      <w:r w:rsidRPr="004A7D9C">
        <w:rPr>
          <w:rFonts w:ascii="Calibri Light" w:hAnsi="Calibri Light" w:cs="Calibri Light"/>
          <w:b/>
          <w:sz w:val="24"/>
          <w:szCs w:val="24"/>
        </w:rPr>
        <w:t>T</w:t>
      </w:r>
      <w:r w:rsidR="00250828" w:rsidRPr="004A7D9C">
        <w:rPr>
          <w:rFonts w:ascii="Calibri Light" w:hAnsi="Calibri Light" w:cs="Calibri Light"/>
          <w:b/>
          <w:sz w:val="24"/>
          <w:szCs w:val="24"/>
        </w:rPr>
        <w:t>ablica:</w:t>
      </w:r>
      <w:r w:rsidR="004801CE" w:rsidRPr="004A7D9C">
        <w:rPr>
          <w:rFonts w:ascii="Calibri Light" w:hAnsi="Calibri Light" w:cs="Calibri Light"/>
          <w:b/>
          <w:sz w:val="24"/>
          <w:szCs w:val="24"/>
        </w:rPr>
        <w:tab/>
      </w:r>
      <w:r w:rsidR="004801CE" w:rsidRPr="004A7D9C">
        <w:rPr>
          <w:rFonts w:ascii="Calibri Light" w:hAnsi="Calibri Light" w:cs="Calibri Light"/>
          <w:b/>
          <w:sz w:val="24"/>
          <w:szCs w:val="24"/>
        </w:rPr>
        <w:tab/>
      </w:r>
    </w:p>
    <w:tbl>
      <w:tblPr>
        <w:tblStyle w:val="Reetkatablice"/>
        <w:tblW w:w="10053" w:type="dxa"/>
        <w:tblLook w:val="04A0" w:firstRow="1" w:lastRow="0" w:firstColumn="1" w:lastColumn="0" w:noHBand="0" w:noVBand="1"/>
      </w:tblPr>
      <w:tblGrid>
        <w:gridCol w:w="3349"/>
        <w:gridCol w:w="2094"/>
        <w:gridCol w:w="4610"/>
      </w:tblGrid>
      <w:tr w:rsidR="00E726B6" w:rsidRPr="004A7D9C" w:rsidTr="00594552">
        <w:trPr>
          <w:trHeight w:val="577"/>
        </w:trPr>
        <w:tc>
          <w:tcPr>
            <w:tcW w:w="10053" w:type="dxa"/>
            <w:gridSpan w:val="3"/>
          </w:tcPr>
          <w:p w:rsidR="00E726B6" w:rsidRPr="004A7D9C" w:rsidRDefault="00E726B6" w:rsidP="00E726B6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/>
                <w:sz w:val="24"/>
                <w:szCs w:val="24"/>
              </w:rPr>
              <w:t>TEORIJE I SMJEROVI</w:t>
            </w:r>
          </w:p>
        </w:tc>
      </w:tr>
      <w:tr w:rsidR="00E726B6" w:rsidRPr="004A7D9C" w:rsidTr="00594552">
        <w:trPr>
          <w:trHeight w:val="528"/>
        </w:trPr>
        <w:tc>
          <w:tcPr>
            <w:tcW w:w="3349" w:type="dxa"/>
          </w:tcPr>
          <w:p w:rsidR="00E726B6" w:rsidRPr="004A7D9C" w:rsidRDefault="00E726B6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Cs/>
                <w:sz w:val="24"/>
                <w:szCs w:val="24"/>
              </w:rPr>
              <w:t>NAZIV:</w:t>
            </w:r>
          </w:p>
        </w:tc>
        <w:tc>
          <w:tcPr>
            <w:tcW w:w="2094" w:type="dxa"/>
          </w:tcPr>
          <w:p w:rsidR="00E726B6" w:rsidRPr="004A7D9C" w:rsidRDefault="00E726B6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Cs/>
                <w:sz w:val="24"/>
                <w:szCs w:val="24"/>
              </w:rPr>
              <w:t>OSOBA</w:t>
            </w:r>
            <w:r w:rsidR="00594552" w:rsidRPr="004A7D9C">
              <w:rPr>
                <w:rFonts w:ascii="Calibri Light" w:hAnsi="Calibri Light" w:cs="Calibri Light"/>
                <w:bCs/>
                <w:sz w:val="24"/>
                <w:szCs w:val="24"/>
              </w:rPr>
              <w:t>:</w:t>
            </w:r>
          </w:p>
        </w:tc>
        <w:tc>
          <w:tcPr>
            <w:tcW w:w="4608" w:type="dxa"/>
          </w:tcPr>
          <w:p w:rsidR="00E726B6" w:rsidRPr="004A7D9C" w:rsidRDefault="00E726B6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Cs/>
                <w:sz w:val="24"/>
                <w:szCs w:val="24"/>
              </w:rPr>
              <w:t>DEFINICIJA</w:t>
            </w:r>
            <w:r w:rsidR="00594552" w:rsidRPr="004A7D9C">
              <w:rPr>
                <w:rFonts w:ascii="Calibri Light" w:hAnsi="Calibri Light" w:cs="Calibri Light"/>
                <w:bCs/>
                <w:sz w:val="24"/>
                <w:szCs w:val="24"/>
              </w:rPr>
              <w:t>:</w:t>
            </w:r>
          </w:p>
        </w:tc>
      </w:tr>
      <w:tr w:rsidR="00E726B6" w:rsidRPr="004A7D9C" w:rsidTr="00594552">
        <w:trPr>
          <w:trHeight w:val="551"/>
        </w:trPr>
        <w:tc>
          <w:tcPr>
            <w:tcW w:w="3349" w:type="dxa"/>
          </w:tcPr>
          <w:p w:rsidR="00E726B6" w:rsidRPr="004A7D9C" w:rsidRDefault="00E726B6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Cs/>
                <w:sz w:val="24"/>
                <w:szCs w:val="24"/>
              </w:rPr>
              <w:t>Liberalizam</w:t>
            </w:r>
          </w:p>
        </w:tc>
        <w:tc>
          <w:tcPr>
            <w:tcW w:w="2094" w:type="dxa"/>
          </w:tcPr>
          <w:p w:rsidR="00E726B6" w:rsidRPr="004A7D9C" w:rsidRDefault="00E726B6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4608" w:type="dxa"/>
          </w:tcPr>
          <w:p w:rsidR="00E726B6" w:rsidRPr="004A7D9C" w:rsidRDefault="00E726B6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E726B6" w:rsidRPr="004A7D9C" w:rsidTr="00594552">
        <w:trPr>
          <w:trHeight w:val="528"/>
        </w:trPr>
        <w:tc>
          <w:tcPr>
            <w:tcW w:w="3349" w:type="dxa"/>
          </w:tcPr>
          <w:p w:rsidR="00E726B6" w:rsidRPr="004A7D9C" w:rsidRDefault="00E726B6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Cs/>
                <w:sz w:val="24"/>
                <w:szCs w:val="24"/>
              </w:rPr>
              <w:t>Merkantilizam</w:t>
            </w:r>
          </w:p>
        </w:tc>
        <w:tc>
          <w:tcPr>
            <w:tcW w:w="2094" w:type="dxa"/>
          </w:tcPr>
          <w:p w:rsidR="00E726B6" w:rsidRPr="004A7D9C" w:rsidRDefault="00E726B6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4608" w:type="dxa"/>
          </w:tcPr>
          <w:p w:rsidR="00E726B6" w:rsidRPr="004A7D9C" w:rsidRDefault="00E726B6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E726B6" w:rsidRPr="004A7D9C" w:rsidTr="00594552">
        <w:trPr>
          <w:trHeight w:val="528"/>
        </w:trPr>
        <w:tc>
          <w:tcPr>
            <w:tcW w:w="3349" w:type="dxa"/>
          </w:tcPr>
          <w:p w:rsidR="00E726B6" w:rsidRPr="004A7D9C" w:rsidRDefault="00E726B6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Cs/>
                <w:sz w:val="24"/>
                <w:szCs w:val="24"/>
              </w:rPr>
              <w:t>Fiziokratizam</w:t>
            </w:r>
          </w:p>
        </w:tc>
        <w:tc>
          <w:tcPr>
            <w:tcW w:w="2094" w:type="dxa"/>
          </w:tcPr>
          <w:p w:rsidR="00E726B6" w:rsidRPr="004A7D9C" w:rsidRDefault="00E726B6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4608" w:type="dxa"/>
          </w:tcPr>
          <w:p w:rsidR="00E726B6" w:rsidRPr="004A7D9C" w:rsidRDefault="00E726B6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E726B6" w:rsidRPr="004A7D9C" w:rsidTr="00594552">
        <w:trPr>
          <w:trHeight w:val="528"/>
        </w:trPr>
        <w:tc>
          <w:tcPr>
            <w:tcW w:w="3349" w:type="dxa"/>
          </w:tcPr>
          <w:p w:rsidR="00E726B6" w:rsidRPr="004A7D9C" w:rsidRDefault="00E726B6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A7D9C">
              <w:rPr>
                <w:rFonts w:ascii="Calibri Light" w:hAnsi="Calibri Light" w:cs="Calibri Light"/>
                <w:bCs/>
                <w:sz w:val="24"/>
                <w:szCs w:val="24"/>
              </w:rPr>
              <w:t>Sila teža</w:t>
            </w:r>
            <w:r w:rsidR="00B6284E" w:rsidRPr="004A7D9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(gravitacija)</w:t>
            </w:r>
          </w:p>
        </w:tc>
        <w:tc>
          <w:tcPr>
            <w:tcW w:w="2094" w:type="dxa"/>
          </w:tcPr>
          <w:p w:rsidR="00E726B6" w:rsidRPr="004A7D9C" w:rsidRDefault="00E726B6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4608" w:type="dxa"/>
          </w:tcPr>
          <w:p w:rsidR="00E726B6" w:rsidRPr="004A7D9C" w:rsidRDefault="00E726B6" w:rsidP="00E726B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:rsidR="006E35D2" w:rsidRPr="004A7D9C" w:rsidRDefault="006E35D2" w:rsidP="00E726B6">
      <w:pPr>
        <w:rPr>
          <w:rFonts w:ascii="Calibri Light" w:hAnsi="Calibri Light" w:cs="Calibri Light"/>
          <w:bCs/>
          <w:sz w:val="24"/>
          <w:szCs w:val="24"/>
        </w:rPr>
      </w:pPr>
    </w:p>
    <w:p w:rsidR="00594552" w:rsidRPr="004A7D9C" w:rsidRDefault="00250828" w:rsidP="0046169A">
      <w:pPr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</w:pPr>
      <w:r w:rsidRPr="004A7D9C">
        <w:rPr>
          <w:rFonts w:ascii="Calibri Light" w:hAnsi="Calibri Light" w:cs="Calibri Light"/>
          <w:b/>
          <w:sz w:val="24"/>
          <w:szCs w:val="24"/>
        </w:rPr>
        <w:lastRenderedPageBreak/>
        <w:t>ENCIKLOPEDIJA</w:t>
      </w:r>
      <w:r w:rsidR="0046169A" w:rsidRPr="004A7D9C">
        <w:rPr>
          <w:rFonts w:ascii="Calibri Light" w:hAnsi="Calibri Light" w:cs="Calibri Light"/>
          <w:bCs/>
          <w:sz w:val="24"/>
          <w:szCs w:val="24"/>
        </w:rPr>
        <w:t xml:space="preserve"> je </w:t>
      </w:r>
      <w:r w:rsidR="0046169A" w:rsidRPr="004A7D9C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knjiga koja sadržava opća znanja u sažetom obliku</w:t>
      </w:r>
      <w:r w:rsidR="00594552" w:rsidRPr="004A7D9C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, prva u Velikoj Britaniji (</w:t>
      </w:r>
      <w:r w:rsidR="00594552" w:rsidRPr="004A7D9C">
        <w:rPr>
          <w:rFonts w:ascii="Calibri Light" w:hAnsi="Calibri Light" w:cs="Calibri Light"/>
          <w:i/>
          <w:iCs/>
          <w:color w:val="000000"/>
          <w:sz w:val="24"/>
          <w:szCs w:val="24"/>
        </w:rPr>
        <w:t>Cyclopædia</w:t>
      </w:r>
      <w:r w:rsidR="00594552" w:rsidRPr="004A7D9C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 xml:space="preserve">), poznatija francuska </w:t>
      </w:r>
      <w:r w:rsidR="00594552" w:rsidRPr="004A7D9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L’Encyclopédie </w:t>
      </w:r>
      <w:r w:rsidR="00594552" w:rsidRPr="004A7D9C">
        <w:rPr>
          <w:rFonts w:ascii="Calibri Light" w:hAnsi="Calibri Light" w:cs="Calibri Light"/>
          <w:color w:val="000000"/>
          <w:sz w:val="24"/>
          <w:szCs w:val="24"/>
        </w:rPr>
        <w:t>koju su stvarali poznati prosvjetitelji</w:t>
      </w:r>
    </w:p>
    <w:p w:rsidR="006E35D2" w:rsidRPr="004A7D9C" w:rsidRDefault="006E35D2" w:rsidP="00594552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A32D9A" w:rsidRPr="004A7D9C" w:rsidRDefault="00AE492A" w:rsidP="00A32D9A">
      <w:pPr>
        <w:spacing w:after="0"/>
        <w:rPr>
          <w:rFonts w:ascii="Calibri Light" w:hAnsi="Calibri Light" w:cs="Calibri Light"/>
          <w:b/>
          <w:sz w:val="24"/>
          <w:szCs w:val="24"/>
        </w:rPr>
      </w:pPr>
      <w:r w:rsidRPr="004A7D9C">
        <w:rPr>
          <w:rFonts w:ascii="Calibri Light" w:hAnsi="Calibri Light" w:cs="Calibri Light"/>
          <w:b/>
          <w:sz w:val="24"/>
          <w:szCs w:val="24"/>
        </w:rPr>
        <w:t>Literatura:</w:t>
      </w:r>
      <w:r w:rsidR="00A16F9F" w:rsidRPr="004A7D9C">
        <w:rPr>
          <w:rFonts w:ascii="Calibri Light" w:hAnsi="Calibri Light" w:cs="Calibri Light"/>
          <w:color w:val="000000"/>
          <w:sz w:val="24"/>
          <w:szCs w:val="24"/>
        </w:rPr>
        <w:br/>
      </w:r>
      <w:r w:rsidR="00A16F9F" w:rsidRPr="004A7D9C">
        <w:rPr>
          <w:rStyle w:val="fontstyle01"/>
          <w:rFonts w:ascii="Calibri Light" w:hAnsi="Calibri Light" w:cs="Calibri Light"/>
          <w:sz w:val="24"/>
          <w:szCs w:val="24"/>
        </w:rPr>
        <w:t xml:space="preserve">Erdelja, Krešimir; Stojaković, Igor, </w:t>
      </w:r>
      <w:r w:rsidR="00A16F9F" w:rsidRPr="004A7D9C">
        <w:rPr>
          <w:rStyle w:val="fontstyle21"/>
          <w:rFonts w:ascii="Calibri Light" w:hAnsi="Calibri Light" w:cs="Calibri Light"/>
          <w:sz w:val="24"/>
          <w:szCs w:val="24"/>
        </w:rPr>
        <w:t>Povijest 7, čitanka</w:t>
      </w:r>
      <w:r w:rsidR="00A16F9F" w:rsidRPr="004A7D9C">
        <w:rPr>
          <w:rStyle w:val="fontstyle01"/>
          <w:rFonts w:ascii="Calibri Light" w:hAnsi="Calibri Light" w:cs="Calibri Light"/>
          <w:sz w:val="24"/>
          <w:szCs w:val="24"/>
        </w:rPr>
        <w:t>, Školska</w:t>
      </w:r>
      <w:r w:rsidR="00A32D9A" w:rsidRPr="004A7D9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A16F9F" w:rsidRPr="004A7D9C">
        <w:rPr>
          <w:rStyle w:val="fontstyle01"/>
          <w:rFonts w:ascii="Calibri Light" w:hAnsi="Calibri Light" w:cs="Calibri Light"/>
          <w:sz w:val="24"/>
          <w:szCs w:val="24"/>
        </w:rPr>
        <w:t>knjiga, Zagreb, 2002.</w:t>
      </w:r>
      <w:r w:rsidR="00A16F9F" w:rsidRPr="004A7D9C">
        <w:rPr>
          <w:rFonts w:ascii="Calibri Light" w:hAnsi="Calibri Light" w:cs="Calibri Light"/>
          <w:color w:val="000000"/>
          <w:sz w:val="24"/>
          <w:szCs w:val="24"/>
        </w:rPr>
        <w:br/>
      </w:r>
      <w:r w:rsidR="00A16F9F" w:rsidRPr="004A7D9C">
        <w:rPr>
          <w:rStyle w:val="fontstyle01"/>
          <w:rFonts w:ascii="Calibri Light" w:hAnsi="Calibri Light" w:cs="Calibri Light"/>
          <w:sz w:val="24"/>
          <w:szCs w:val="24"/>
        </w:rPr>
        <w:t xml:space="preserve">Kutleša, Stipe, </w:t>
      </w:r>
      <w:r w:rsidR="00A16F9F" w:rsidRPr="004A7D9C">
        <w:rPr>
          <w:rStyle w:val="fontstyle21"/>
          <w:rFonts w:ascii="Calibri Light" w:hAnsi="Calibri Light" w:cs="Calibri Light"/>
          <w:sz w:val="24"/>
          <w:szCs w:val="24"/>
        </w:rPr>
        <w:t>Prirodno-flozofjski pojmovi Ruđera Boškovića</w:t>
      </w:r>
      <w:r w:rsidR="00A16F9F" w:rsidRPr="004A7D9C">
        <w:rPr>
          <w:rStyle w:val="fontstyle01"/>
          <w:rFonts w:ascii="Calibri Light" w:hAnsi="Calibri Light" w:cs="Calibri Light"/>
          <w:sz w:val="24"/>
          <w:szCs w:val="24"/>
        </w:rPr>
        <w:t>,</w:t>
      </w:r>
      <w:r w:rsidR="00A32D9A" w:rsidRPr="004A7D9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A16F9F" w:rsidRPr="004A7D9C">
        <w:rPr>
          <w:rStyle w:val="fontstyle01"/>
          <w:rFonts w:ascii="Calibri Light" w:hAnsi="Calibri Light" w:cs="Calibri Light"/>
          <w:sz w:val="24"/>
          <w:szCs w:val="24"/>
        </w:rPr>
        <w:t xml:space="preserve">Moraze, Charles (urednik), </w:t>
      </w:r>
      <w:r w:rsidR="00A16F9F" w:rsidRPr="004A7D9C">
        <w:rPr>
          <w:rStyle w:val="fontstyle21"/>
          <w:rFonts w:ascii="Calibri Light" w:hAnsi="Calibri Light" w:cs="Calibri Light"/>
          <w:sz w:val="24"/>
          <w:szCs w:val="24"/>
        </w:rPr>
        <w:t>Historija čovječanstva, kulturni</w:t>
      </w:r>
      <w:r w:rsidR="00A32D9A" w:rsidRPr="004A7D9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r w:rsidR="00A16F9F" w:rsidRPr="004A7D9C">
        <w:rPr>
          <w:rStyle w:val="fontstyle21"/>
          <w:rFonts w:ascii="Calibri Light" w:hAnsi="Calibri Light" w:cs="Calibri Light"/>
          <w:sz w:val="24"/>
          <w:szCs w:val="24"/>
        </w:rPr>
        <w:t>i naučni razvoj; Devetnaesto stoljeće</w:t>
      </w:r>
      <w:r w:rsidR="00A32D9A" w:rsidRPr="004A7D9C">
        <w:rPr>
          <w:rStyle w:val="fontstyle21"/>
          <w:rFonts w:ascii="Calibri Light" w:hAnsi="Calibri Light" w:cs="Calibri Light"/>
          <w:sz w:val="24"/>
          <w:szCs w:val="24"/>
        </w:rPr>
        <w:t xml:space="preserve"> </w:t>
      </w:r>
      <w:r w:rsidR="00A16F9F" w:rsidRPr="004A7D9C">
        <w:rPr>
          <w:rStyle w:val="fontstyle21"/>
          <w:rFonts w:ascii="Calibri Light" w:hAnsi="Calibri Light" w:cs="Calibri Light"/>
          <w:sz w:val="24"/>
          <w:szCs w:val="24"/>
        </w:rPr>
        <w:t>(1775. – 1905.), prvi dio</w:t>
      </w:r>
      <w:r w:rsidR="00A16F9F" w:rsidRPr="004A7D9C">
        <w:rPr>
          <w:rStyle w:val="fontstyle01"/>
          <w:rFonts w:ascii="Calibri Light" w:hAnsi="Calibri Light" w:cs="Calibri Light"/>
          <w:sz w:val="24"/>
          <w:szCs w:val="24"/>
        </w:rPr>
        <w:t>,</w:t>
      </w:r>
      <w:r w:rsidR="00A32D9A" w:rsidRPr="004A7D9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A16F9F" w:rsidRPr="004A7D9C">
        <w:rPr>
          <w:rStyle w:val="fontstyle01"/>
          <w:rFonts w:ascii="Calibri Light" w:hAnsi="Calibri Light" w:cs="Calibri Light"/>
          <w:sz w:val="24"/>
          <w:szCs w:val="24"/>
        </w:rPr>
        <w:t>Naprijed, Zagreb, 1976.</w:t>
      </w:r>
      <w:r w:rsidR="00A16F9F" w:rsidRPr="004A7D9C">
        <w:rPr>
          <w:rFonts w:ascii="Calibri Light" w:hAnsi="Calibri Light" w:cs="Calibri Light"/>
          <w:color w:val="000000"/>
          <w:sz w:val="24"/>
          <w:szCs w:val="24"/>
        </w:rPr>
        <w:br/>
      </w:r>
      <w:r w:rsidR="00A16F9F" w:rsidRPr="004A7D9C">
        <w:rPr>
          <w:rStyle w:val="fontstyle01"/>
          <w:rFonts w:ascii="Calibri Light" w:hAnsi="Calibri Light" w:cs="Calibri Light"/>
          <w:sz w:val="24"/>
          <w:szCs w:val="24"/>
        </w:rPr>
        <w:t xml:space="preserve">Relković, Matija Antun, </w:t>
      </w:r>
      <w:r w:rsidR="00A16F9F" w:rsidRPr="004A7D9C">
        <w:rPr>
          <w:rStyle w:val="fontstyle21"/>
          <w:rFonts w:ascii="Calibri Light" w:hAnsi="Calibri Light" w:cs="Calibri Light"/>
          <w:sz w:val="24"/>
          <w:szCs w:val="24"/>
        </w:rPr>
        <w:t>Satir iliti divji čovik</w:t>
      </w:r>
      <w:r w:rsidR="00A16F9F" w:rsidRPr="004A7D9C">
        <w:rPr>
          <w:rStyle w:val="fontstyle01"/>
          <w:rFonts w:ascii="Calibri Light" w:hAnsi="Calibri Light" w:cs="Calibri Light"/>
          <w:sz w:val="24"/>
          <w:szCs w:val="24"/>
        </w:rPr>
        <w:t>, https://lektire.skole.hr/</w:t>
      </w:r>
      <w:r w:rsidR="00A16F9F" w:rsidRPr="004A7D9C">
        <w:rPr>
          <w:rFonts w:ascii="Calibri Light" w:hAnsi="Calibri Light" w:cs="Calibri Light"/>
          <w:color w:val="000000"/>
          <w:sz w:val="24"/>
          <w:szCs w:val="24"/>
        </w:rPr>
        <w:br/>
      </w:r>
      <w:r w:rsidR="00A16F9F" w:rsidRPr="004A7D9C">
        <w:rPr>
          <w:rStyle w:val="fontstyle01"/>
          <w:rFonts w:ascii="Calibri Light" w:hAnsi="Calibri Light" w:cs="Calibri Light"/>
          <w:sz w:val="24"/>
          <w:szCs w:val="24"/>
        </w:rPr>
        <w:t xml:space="preserve">Rousseau, Jean-Jacques, </w:t>
      </w:r>
      <w:r w:rsidR="00A16F9F" w:rsidRPr="004A7D9C">
        <w:rPr>
          <w:rStyle w:val="fontstyle21"/>
          <w:rFonts w:ascii="Calibri Light" w:hAnsi="Calibri Light" w:cs="Calibri Light"/>
          <w:sz w:val="24"/>
          <w:szCs w:val="24"/>
        </w:rPr>
        <w:t>O podrijetlu i temeljima nejednakosti</w:t>
      </w:r>
      <w:r w:rsidR="00A32D9A" w:rsidRPr="004A7D9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r w:rsidR="00A16F9F" w:rsidRPr="004A7D9C">
        <w:rPr>
          <w:rStyle w:val="fontstyle21"/>
          <w:rFonts w:ascii="Calibri Light" w:hAnsi="Calibri Light" w:cs="Calibri Light"/>
          <w:sz w:val="24"/>
          <w:szCs w:val="24"/>
        </w:rPr>
        <w:t>među ljudima</w:t>
      </w:r>
      <w:r w:rsidR="00A16F9F" w:rsidRPr="004A7D9C">
        <w:rPr>
          <w:rStyle w:val="fontstyle01"/>
          <w:rFonts w:ascii="Calibri Light" w:hAnsi="Calibri Light" w:cs="Calibri Light"/>
          <w:sz w:val="24"/>
          <w:szCs w:val="24"/>
        </w:rPr>
        <w:t>, Feniks knjiga, Zagreb 2012.</w:t>
      </w:r>
    </w:p>
    <w:p w:rsidR="00AE492A" w:rsidRPr="004A7D9C" w:rsidRDefault="00A16F9F" w:rsidP="00A32D9A">
      <w:pPr>
        <w:spacing w:after="0"/>
        <w:rPr>
          <w:rFonts w:ascii="Calibri Light" w:hAnsi="Calibri Light" w:cs="Calibri Light"/>
          <w:color w:val="000000"/>
          <w:sz w:val="24"/>
          <w:szCs w:val="24"/>
        </w:rPr>
      </w:pPr>
      <w:r w:rsidRPr="004A7D9C">
        <w:rPr>
          <w:rStyle w:val="fontstyle01"/>
          <w:rFonts w:ascii="Calibri Light" w:hAnsi="Calibri Light" w:cs="Calibri Light"/>
          <w:sz w:val="24"/>
          <w:szCs w:val="24"/>
        </w:rPr>
        <w:t>Voltaire</w:t>
      </w:r>
      <w:r w:rsidRPr="004A7D9C">
        <w:rPr>
          <w:rStyle w:val="fontstyle21"/>
          <w:rFonts w:ascii="Calibri Light" w:hAnsi="Calibri Light" w:cs="Calibri Light"/>
          <w:sz w:val="24"/>
          <w:szCs w:val="24"/>
        </w:rPr>
        <w:t>, Candide ili optimizam</w:t>
      </w:r>
      <w:r w:rsidRPr="004A7D9C">
        <w:rPr>
          <w:rStyle w:val="fontstyle01"/>
          <w:rFonts w:ascii="Calibri Light" w:hAnsi="Calibri Light" w:cs="Calibri Light"/>
          <w:sz w:val="24"/>
          <w:szCs w:val="24"/>
        </w:rPr>
        <w:t>, August Cesarec, Zagreb,1990.</w:t>
      </w:r>
      <w:r w:rsidRPr="004A7D9C">
        <w:rPr>
          <w:rFonts w:ascii="Calibri Light" w:hAnsi="Calibri Light" w:cs="Calibri Light"/>
          <w:color w:val="000000"/>
          <w:sz w:val="24"/>
          <w:szCs w:val="24"/>
        </w:rPr>
        <w:br/>
      </w:r>
      <w:r w:rsidRPr="004A7D9C">
        <w:rPr>
          <w:rStyle w:val="fontstyle01"/>
          <w:rFonts w:ascii="Calibri Light" w:hAnsi="Calibri Light" w:cs="Calibri Light"/>
          <w:sz w:val="24"/>
          <w:szCs w:val="24"/>
        </w:rPr>
        <w:t xml:space="preserve">Bertoša, Slaven, </w:t>
      </w:r>
      <w:r w:rsidRPr="004A7D9C">
        <w:rPr>
          <w:rStyle w:val="fontstyle21"/>
          <w:rFonts w:ascii="Calibri Light" w:hAnsi="Calibri Light" w:cs="Calibri Light"/>
          <w:sz w:val="24"/>
          <w:szCs w:val="24"/>
        </w:rPr>
        <w:t>Svjetska povijest modernoga doba</w:t>
      </w:r>
      <w:r w:rsidRPr="004A7D9C">
        <w:rPr>
          <w:rStyle w:val="fontstyle01"/>
          <w:rFonts w:ascii="Calibri Light" w:hAnsi="Calibri Light" w:cs="Calibri Light"/>
          <w:sz w:val="24"/>
          <w:szCs w:val="24"/>
        </w:rPr>
        <w:t>, Prof</w:t>
      </w:r>
      <w:r w:rsidR="00A32D9A" w:rsidRPr="004A7D9C">
        <w:rPr>
          <w:rStyle w:val="fontstyle01"/>
          <w:rFonts w:ascii="Calibri Light" w:hAnsi="Calibri Light" w:cs="Calibri Light"/>
          <w:sz w:val="24"/>
          <w:szCs w:val="24"/>
        </w:rPr>
        <w:t>i</w:t>
      </w:r>
      <w:r w:rsidRPr="004A7D9C">
        <w:rPr>
          <w:rStyle w:val="fontstyle01"/>
          <w:rFonts w:ascii="Calibri Light" w:hAnsi="Calibri Light" w:cs="Calibri Light"/>
          <w:sz w:val="24"/>
          <w:szCs w:val="24"/>
        </w:rPr>
        <w:t>l</w:t>
      </w:r>
      <w:r w:rsidR="00A32D9A" w:rsidRPr="004A7D9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4A7D9C">
        <w:rPr>
          <w:rStyle w:val="fontstyle01"/>
          <w:rFonts w:ascii="Calibri Light" w:hAnsi="Calibri Light" w:cs="Calibri Light"/>
          <w:sz w:val="24"/>
          <w:szCs w:val="24"/>
        </w:rPr>
        <w:t>International, Zagreb, 2004.</w:t>
      </w:r>
      <w:r w:rsidRPr="004A7D9C">
        <w:rPr>
          <w:rFonts w:ascii="Calibri Light" w:hAnsi="Calibri Light" w:cs="Calibri Light"/>
          <w:color w:val="000000"/>
          <w:sz w:val="24"/>
          <w:szCs w:val="24"/>
        </w:rPr>
        <w:br/>
      </w:r>
      <w:r w:rsidRPr="004A7D9C">
        <w:rPr>
          <w:rStyle w:val="fontstyle01"/>
          <w:rFonts w:ascii="Calibri Light" w:hAnsi="Calibri Light" w:cs="Calibri Light"/>
          <w:sz w:val="24"/>
          <w:szCs w:val="24"/>
        </w:rPr>
        <w:t xml:space="preserve">Carpentier, Jean; Lebrun, Francois (urednici), </w:t>
      </w:r>
      <w:r w:rsidRPr="004A7D9C">
        <w:rPr>
          <w:rStyle w:val="fontstyle21"/>
          <w:rFonts w:ascii="Calibri Light" w:hAnsi="Calibri Light" w:cs="Calibri Light"/>
          <w:sz w:val="24"/>
          <w:szCs w:val="24"/>
        </w:rPr>
        <w:t>Povijest</w:t>
      </w:r>
      <w:r w:rsidR="00A32D9A" w:rsidRPr="004A7D9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r w:rsidRPr="004A7D9C">
        <w:rPr>
          <w:rStyle w:val="fontstyle21"/>
          <w:rFonts w:ascii="Calibri Light" w:hAnsi="Calibri Light" w:cs="Calibri Light"/>
          <w:sz w:val="24"/>
          <w:szCs w:val="24"/>
        </w:rPr>
        <w:t>Francuske</w:t>
      </w:r>
      <w:r w:rsidRPr="004A7D9C">
        <w:rPr>
          <w:rStyle w:val="fontstyle01"/>
          <w:rFonts w:ascii="Calibri Light" w:hAnsi="Calibri Light" w:cs="Calibri Light"/>
          <w:sz w:val="24"/>
          <w:szCs w:val="24"/>
        </w:rPr>
        <w:t>, Barbat, Zagreb, 1999.</w:t>
      </w:r>
      <w:r w:rsidRPr="004A7D9C">
        <w:rPr>
          <w:rFonts w:ascii="Calibri Light" w:hAnsi="Calibri Light" w:cs="Calibri Light"/>
          <w:color w:val="000000"/>
          <w:sz w:val="24"/>
          <w:szCs w:val="24"/>
        </w:rPr>
        <w:br/>
      </w:r>
      <w:r w:rsidRPr="004A7D9C">
        <w:rPr>
          <w:rStyle w:val="fontstyle01"/>
          <w:rFonts w:ascii="Calibri Light" w:hAnsi="Calibri Light" w:cs="Calibri Light"/>
          <w:sz w:val="24"/>
          <w:szCs w:val="24"/>
        </w:rPr>
        <w:t xml:space="preserve">Cravetto, Enrico; Goldstein, Ivo (urednici), </w:t>
      </w:r>
      <w:r w:rsidRPr="004A7D9C">
        <w:rPr>
          <w:rStyle w:val="fontstyle21"/>
          <w:rFonts w:ascii="Calibri Light" w:hAnsi="Calibri Light" w:cs="Calibri Light"/>
          <w:sz w:val="24"/>
          <w:szCs w:val="24"/>
        </w:rPr>
        <w:t>Povijest 11</w:t>
      </w:r>
      <w:r w:rsidRPr="004A7D9C">
        <w:rPr>
          <w:rStyle w:val="fontstyle01"/>
          <w:rFonts w:ascii="Calibri Light" w:hAnsi="Calibri Light" w:cs="Calibri Light"/>
          <w:sz w:val="24"/>
          <w:szCs w:val="24"/>
        </w:rPr>
        <w:t>,</w:t>
      </w:r>
      <w:r w:rsidR="00A32D9A" w:rsidRPr="004A7D9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4A7D9C">
        <w:rPr>
          <w:rStyle w:val="fontstyle01"/>
          <w:rFonts w:ascii="Calibri Light" w:hAnsi="Calibri Light" w:cs="Calibri Light"/>
          <w:sz w:val="24"/>
          <w:szCs w:val="24"/>
        </w:rPr>
        <w:t>Europapress holding, Zagreb, 2008.</w:t>
      </w:r>
      <w:r w:rsidRPr="004A7D9C">
        <w:rPr>
          <w:rFonts w:ascii="Calibri Light" w:hAnsi="Calibri Light" w:cs="Calibri Light"/>
          <w:color w:val="000000"/>
          <w:sz w:val="24"/>
          <w:szCs w:val="24"/>
        </w:rPr>
        <w:br/>
      </w:r>
      <w:r w:rsidRPr="004A7D9C">
        <w:rPr>
          <w:rStyle w:val="fontstyle01"/>
          <w:rFonts w:ascii="Calibri Light" w:hAnsi="Calibri Light" w:cs="Calibri Light"/>
          <w:sz w:val="24"/>
          <w:szCs w:val="24"/>
        </w:rPr>
        <w:t xml:space="preserve">Cravetto, Enrico; Goldstein, Ivo (urednici), </w:t>
      </w:r>
      <w:r w:rsidRPr="004A7D9C">
        <w:rPr>
          <w:rStyle w:val="fontstyle21"/>
          <w:rFonts w:ascii="Calibri Light" w:hAnsi="Calibri Light" w:cs="Calibri Light"/>
          <w:sz w:val="24"/>
          <w:szCs w:val="24"/>
        </w:rPr>
        <w:t>Povijest 12</w:t>
      </w:r>
      <w:r w:rsidRPr="004A7D9C">
        <w:rPr>
          <w:rStyle w:val="fontstyle01"/>
          <w:rFonts w:ascii="Calibri Light" w:hAnsi="Calibri Light" w:cs="Calibri Light"/>
          <w:sz w:val="24"/>
          <w:szCs w:val="24"/>
        </w:rPr>
        <w:t>,</w:t>
      </w:r>
      <w:r w:rsidR="00A32D9A" w:rsidRPr="004A7D9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4A7D9C">
        <w:rPr>
          <w:rStyle w:val="fontstyle01"/>
          <w:rFonts w:ascii="Calibri Light" w:hAnsi="Calibri Light" w:cs="Calibri Light"/>
          <w:sz w:val="24"/>
          <w:szCs w:val="24"/>
        </w:rPr>
        <w:t>Europapress holding, Zagreb, 2008.</w:t>
      </w:r>
      <w:r w:rsidRPr="004A7D9C">
        <w:rPr>
          <w:rFonts w:ascii="Calibri Light" w:hAnsi="Calibri Light" w:cs="Calibri Light"/>
          <w:color w:val="000000"/>
          <w:sz w:val="24"/>
          <w:szCs w:val="24"/>
        </w:rPr>
        <w:br/>
      </w:r>
    </w:p>
    <w:sectPr w:rsidR="00AE492A" w:rsidRPr="004A7D9C" w:rsidSect="00A32D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2F8" w:rsidRDefault="006B32F8" w:rsidP="00D03447">
      <w:pPr>
        <w:spacing w:after="0" w:line="240" w:lineRule="auto"/>
      </w:pPr>
      <w:r>
        <w:separator/>
      </w:r>
    </w:p>
  </w:endnote>
  <w:endnote w:type="continuationSeparator" w:id="0">
    <w:p w:rsidR="006B32F8" w:rsidRDefault="006B32F8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</w:font>
  <w:font w:name="DomaineText-RegularItalic">
    <w:altName w:val="Cambria"/>
    <w:panose1 w:val="00000000000000000000"/>
    <w:charset w:val="00"/>
    <w:family w:val="roman"/>
    <w:notTrueType/>
    <w:pitch w:val="default"/>
  </w:font>
  <w:font w:name="DomaineSansText-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2F8" w:rsidRDefault="006B32F8" w:rsidP="00D03447">
      <w:pPr>
        <w:spacing w:after="0" w:line="240" w:lineRule="auto"/>
      </w:pPr>
      <w:r>
        <w:separator/>
      </w:r>
    </w:p>
  </w:footnote>
  <w:footnote w:type="continuationSeparator" w:id="0">
    <w:p w:rsidR="006B32F8" w:rsidRDefault="006B32F8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73A"/>
    <w:rsid w:val="00054180"/>
    <w:rsid w:val="00070768"/>
    <w:rsid w:val="0007610E"/>
    <w:rsid w:val="000D569A"/>
    <w:rsid w:val="001124AE"/>
    <w:rsid w:val="00147B86"/>
    <w:rsid w:val="001A6A14"/>
    <w:rsid w:val="001B62A3"/>
    <w:rsid w:val="00237EB8"/>
    <w:rsid w:val="00250828"/>
    <w:rsid w:val="002A072A"/>
    <w:rsid w:val="002C181B"/>
    <w:rsid w:val="002D2034"/>
    <w:rsid w:val="00314B31"/>
    <w:rsid w:val="0031770F"/>
    <w:rsid w:val="00350A0E"/>
    <w:rsid w:val="00370BAD"/>
    <w:rsid w:val="0038543A"/>
    <w:rsid w:val="003932AD"/>
    <w:rsid w:val="003B2856"/>
    <w:rsid w:val="003E0318"/>
    <w:rsid w:val="0046169A"/>
    <w:rsid w:val="00464D1C"/>
    <w:rsid w:val="004801CE"/>
    <w:rsid w:val="004A7D9C"/>
    <w:rsid w:val="004E4CF9"/>
    <w:rsid w:val="004F27EC"/>
    <w:rsid w:val="004F5619"/>
    <w:rsid w:val="005242A9"/>
    <w:rsid w:val="0057573A"/>
    <w:rsid w:val="00594552"/>
    <w:rsid w:val="005E5189"/>
    <w:rsid w:val="005F2C1D"/>
    <w:rsid w:val="00605288"/>
    <w:rsid w:val="00635BA4"/>
    <w:rsid w:val="00636363"/>
    <w:rsid w:val="00666653"/>
    <w:rsid w:val="006A0740"/>
    <w:rsid w:val="006A73F6"/>
    <w:rsid w:val="006B0A77"/>
    <w:rsid w:val="006B32F8"/>
    <w:rsid w:val="006C44F5"/>
    <w:rsid w:val="006E1AEA"/>
    <w:rsid w:val="006E35D2"/>
    <w:rsid w:val="006E7AD9"/>
    <w:rsid w:val="007008EF"/>
    <w:rsid w:val="00702630"/>
    <w:rsid w:val="00757846"/>
    <w:rsid w:val="00767D76"/>
    <w:rsid w:val="007A4512"/>
    <w:rsid w:val="008363C0"/>
    <w:rsid w:val="00843C9F"/>
    <w:rsid w:val="008471F9"/>
    <w:rsid w:val="008C6FF1"/>
    <w:rsid w:val="008F00E5"/>
    <w:rsid w:val="009135D9"/>
    <w:rsid w:val="00985AD6"/>
    <w:rsid w:val="00995DEC"/>
    <w:rsid w:val="009F7599"/>
    <w:rsid w:val="00A16F9F"/>
    <w:rsid w:val="00A32D9A"/>
    <w:rsid w:val="00A32E6E"/>
    <w:rsid w:val="00A72020"/>
    <w:rsid w:val="00AA039F"/>
    <w:rsid w:val="00AA2838"/>
    <w:rsid w:val="00AE1014"/>
    <w:rsid w:val="00AE492A"/>
    <w:rsid w:val="00B51617"/>
    <w:rsid w:val="00B6284E"/>
    <w:rsid w:val="00BB5D6C"/>
    <w:rsid w:val="00BD6FD5"/>
    <w:rsid w:val="00C121B8"/>
    <w:rsid w:val="00C46FC4"/>
    <w:rsid w:val="00C63B89"/>
    <w:rsid w:val="00C74214"/>
    <w:rsid w:val="00C80AD5"/>
    <w:rsid w:val="00CB7E24"/>
    <w:rsid w:val="00CE140D"/>
    <w:rsid w:val="00D03447"/>
    <w:rsid w:val="00D515B2"/>
    <w:rsid w:val="00DA7930"/>
    <w:rsid w:val="00E1420B"/>
    <w:rsid w:val="00E14273"/>
    <w:rsid w:val="00E15ED8"/>
    <w:rsid w:val="00E726B6"/>
    <w:rsid w:val="00E72F94"/>
    <w:rsid w:val="00E814FD"/>
    <w:rsid w:val="00EA2FD1"/>
    <w:rsid w:val="00EE2330"/>
    <w:rsid w:val="00F11193"/>
    <w:rsid w:val="00F419C4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44BE"/>
  <w15:docId w15:val="{573AA305-2D96-4565-8FE8-CD2260AF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Zadanifontodlomka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Zadanifontodlomka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Zadanifontodlomka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Zadanifontodlomka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Zadanifontodlomka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Bezproreda">
    <w:name w:val="No Spacing"/>
    <w:uiPriority w:val="1"/>
    <w:qFormat/>
    <w:rsid w:val="00AA039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447"/>
  </w:style>
  <w:style w:type="paragraph" w:styleId="Podnoje">
    <w:name w:val="footer"/>
    <w:basedOn w:val="Normal"/>
    <w:link w:val="Podnoje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0AEA8F-E21B-4C35-BDFD-885EA0F8C03F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2C2B4A40-CD4E-4425-8E3A-48CCB20669D1}">
      <dgm:prSet phldrT="[Tekst]" custT="1"/>
      <dgm:spPr/>
      <dgm:t>
        <a:bodyPr/>
        <a:lstStyle/>
        <a:p>
          <a:r>
            <a:rPr lang="hr-HR" sz="1050"/>
            <a:t>PROSVJETITELJSTVO</a:t>
          </a:r>
          <a:endParaRPr lang="hr-HR" sz="400"/>
        </a:p>
      </dgm:t>
    </dgm:pt>
    <dgm:pt modelId="{40198E56-5AA2-4513-8689-3732BF2D6F3B}" type="parTrans" cxnId="{22780EC8-F64B-46A9-B0B7-ABD23668D6EC}">
      <dgm:prSet/>
      <dgm:spPr/>
      <dgm:t>
        <a:bodyPr/>
        <a:lstStyle/>
        <a:p>
          <a:endParaRPr lang="hr-HR"/>
        </a:p>
      </dgm:t>
    </dgm:pt>
    <dgm:pt modelId="{EA8D1D87-BA08-4831-92CA-1118AA4DE0CE}" type="sibTrans" cxnId="{22780EC8-F64B-46A9-B0B7-ABD23668D6EC}">
      <dgm:prSet/>
      <dgm:spPr/>
      <dgm:t>
        <a:bodyPr/>
        <a:lstStyle/>
        <a:p>
          <a:endParaRPr lang="hr-HR"/>
        </a:p>
      </dgm:t>
    </dgm:pt>
    <dgm:pt modelId="{1A1583D8-4376-4223-A451-ACCA2D37D865}">
      <dgm:prSet phldrT="[Tekst]"/>
      <dgm:spPr/>
      <dgm:t>
        <a:bodyPr/>
        <a:lstStyle/>
        <a:p>
          <a:r>
            <a:rPr lang="hr-HR"/>
            <a:t>Voltaire:</a:t>
          </a:r>
        </a:p>
        <a:p>
          <a:endParaRPr lang="hr-HR"/>
        </a:p>
      </dgm:t>
    </dgm:pt>
    <dgm:pt modelId="{A53C5385-5F81-476B-89F2-C1E4A9FD94DE}" type="parTrans" cxnId="{156329A1-A205-45CB-862F-7302AC93A71E}">
      <dgm:prSet/>
      <dgm:spPr/>
      <dgm:t>
        <a:bodyPr/>
        <a:lstStyle/>
        <a:p>
          <a:endParaRPr lang="hr-HR"/>
        </a:p>
      </dgm:t>
    </dgm:pt>
    <dgm:pt modelId="{1F01B9DF-5F1C-448C-96E9-86BA0A381DD3}" type="sibTrans" cxnId="{156329A1-A205-45CB-862F-7302AC93A71E}">
      <dgm:prSet/>
      <dgm:spPr/>
      <dgm:t>
        <a:bodyPr/>
        <a:lstStyle/>
        <a:p>
          <a:endParaRPr lang="hr-HR"/>
        </a:p>
      </dgm:t>
    </dgm:pt>
    <dgm:pt modelId="{D7799C3A-6FC9-42A7-9AB8-60B998B1E48D}">
      <dgm:prSet phldrT="[Tekst]"/>
      <dgm:spPr/>
      <dgm:t>
        <a:bodyPr/>
        <a:lstStyle/>
        <a:p>
          <a:r>
            <a:rPr lang="hr-HR" b="0" i="0"/>
            <a:t>Rousseau:</a:t>
          </a:r>
          <a:br>
            <a:rPr lang="hr-HR"/>
          </a:br>
          <a:endParaRPr lang="hr-HR"/>
        </a:p>
      </dgm:t>
    </dgm:pt>
    <dgm:pt modelId="{EE8B3732-26E7-441D-86CF-6AA5EE23939F}" type="parTrans" cxnId="{9227C972-04F1-47C1-9D6E-892B38953990}">
      <dgm:prSet/>
      <dgm:spPr/>
      <dgm:t>
        <a:bodyPr/>
        <a:lstStyle/>
        <a:p>
          <a:endParaRPr lang="hr-HR"/>
        </a:p>
      </dgm:t>
    </dgm:pt>
    <dgm:pt modelId="{5A44B540-A0DC-4B4E-B679-1B9A623BA649}" type="sibTrans" cxnId="{9227C972-04F1-47C1-9D6E-892B38953990}">
      <dgm:prSet/>
      <dgm:spPr/>
      <dgm:t>
        <a:bodyPr/>
        <a:lstStyle/>
        <a:p>
          <a:endParaRPr lang="hr-HR"/>
        </a:p>
      </dgm:t>
    </dgm:pt>
    <dgm:pt modelId="{E4532023-3E48-4043-8E3D-EE26CC76D9F1}">
      <dgm:prSet phldrT="[Tekst]"/>
      <dgm:spPr/>
      <dgm:t>
        <a:bodyPr/>
        <a:lstStyle/>
        <a:p>
          <a:r>
            <a:rPr lang="hr-HR"/>
            <a:t>Diderot:</a:t>
          </a:r>
        </a:p>
        <a:p>
          <a:endParaRPr lang="hr-HR"/>
        </a:p>
      </dgm:t>
    </dgm:pt>
    <dgm:pt modelId="{52D69016-9B1E-4E16-B0DB-49A94094A1B8}" type="parTrans" cxnId="{D0D92457-8DA5-4B6F-9559-5C45E90C50AE}">
      <dgm:prSet/>
      <dgm:spPr/>
      <dgm:t>
        <a:bodyPr/>
        <a:lstStyle/>
        <a:p>
          <a:endParaRPr lang="hr-HR"/>
        </a:p>
      </dgm:t>
    </dgm:pt>
    <dgm:pt modelId="{5DAEE4CD-6EE9-49F0-AE67-16EB563C724F}" type="sibTrans" cxnId="{D0D92457-8DA5-4B6F-9559-5C45E90C50AE}">
      <dgm:prSet/>
      <dgm:spPr/>
      <dgm:t>
        <a:bodyPr/>
        <a:lstStyle/>
        <a:p>
          <a:endParaRPr lang="hr-HR"/>
        </a:p>
      </dgm:t>
    </dgm:pt>
    <dgm:pt modelId="{ECBFABC5-5BAE-4AD2-8C5E-A5551F1BD719}">
      <dgm:prSet phldrT="[Tekst]" custScaleX="219979" custScaleY="77905" custRadScaleRad="162920" custRadScaleInc="-57537"/>
      <dgm:spPr/>
      <dgm:t>
        <a:bodyPr/>
        <a:lstStyle/>
        <a:p>
          <a:endParaRPr lang="en-GB"/>
        </a:p>
      </dgm:t>
    </dgm:pt>
    <dgm:pt modelId="{833F18FA-8606-43AE-BF48-89E959A20648}" type="parTrans" cxnId="{97076BFF-F1A7-4C02-B39C-A597A4B7CC80}">
      <dgm:prSet/>
      <dgm:spPr/>
      <dgm:t>
        <a:bodyPr/>
        <a:lstStyle/>
        <a:p>
          <a:endParaRPr lang="hr-HR"/>
        </a:p>
      </dgm:t>
    </dgm:pt>
    <dgm:pt modelId="{1190FC78-6D8D-42D0-BD09-C83AF6D864F9}" type="sibTrans" cxnId="{97076BFF-F1A7-4C02-B39C-A597A4B7CC80}">
      <dgm:prSet/>
      <dgm:spPr/>
      <dgm:t>
        <a:bodyPr/>
        <a:lstStyle/>
        <a:p>
          <a:endParaRPr lang="hr-HR"/>
        </a:p>
      </dgm:t>
    </dgm:pt>
    <dgm:pt modelId="{EFDA3661-7F49-41F9-975D-FC5B5CADFC8C}">
      <dgm:prSet phldrT="[Tekst]" custScaleX="219979" custScaleY="77905" custRadScaleRad="162920" custRadScaleInc="-57537"/>
      <dgm:spPr/>
      <dgm:t>
        <a:bodyPr/>
        <a:lstStyle/>
        <a:p>
          <a:endParaRPr lang="en-GB"/>
        </a:p>
      </dgm:t>
    </dgm:pt>
    <dgm:pt modelId="{1401CC9E-DADE-46DA-88F6-21BD5EFF4EC7}" type="parTrans" cxnId="{DA3D2E53-C4A9-48FB-A9BB-28AA7C0B2D81}">
      <dgm:prSet/>
      <dgm:spPr/>
      <dgm:t>
        <a:bodyPr/>
        <a:lstStyle/>
        <a:p>
          <a:endParaRPr lang="hr-HR"/>
        </a:p>
      </dgm:t>
    </dgm:pt>
    <dgm:pt modelId="{E59B25B3-6251-4C5F-AB4F-97086CB6DF9E}" type="sibTrans" cxnId="{DA3D2E53-C4A9-48FB-A9BB-28AA7C0B2D81}">
      <dgm:prSet/>
      <dgm:spPr/>
      <dgm:t>
        <a:bodyPr/>
        <a:lstStyle/>
        <a:p>
          <a:endParaRPr lang="hr-HR"/>
        </a:p>
      </dgm:t>
    </dgm:pt>
    <dgm:pt modelId="{62481538-0419-419C-AE1D-70AE94AAD7E8}">
      <dgm:prSet phldrT="[Tekst]" custScaleX="219979" custScaleY="77905" custRadScaleRad="162920" custRadScaleInc="-57537"/>
      <dgm:spPr/>
      <dgm:t>
        <a:bodyPr/>
        <a:lstStyle/>
        <a:p>
          <a:endParaRPr lang="en-GB"/>
        </a:p>
      </dgm:t>
    </dgm:pt>
    <dgm:pt modelId="{111D764A-D6FA-4AD7-A87A-A9A65372711D}" type="parTrans" cxnId="{14415252-BA4D-40D8-8458-B5F96141FA44}">
      <dgm:prSet/>
      <dgm:spPr/>
      <dgm:t>
        <a:bodyPr/>
        <a:lstStyle/>
        <a:p>
          <a:endParaRPr lang="hr-HR"/>
        </a:p>
      </dgm:t>
    </dgm:pt>
    <dgm:pt modelId="{511D5501-6DC6-49EA-A718-6C078BF4D2F4}" type="sibTrans" cxnId="{14415252-BA4D-40D8-8458-B5F96141FA44}">
      <dgm:prSet/>
      <dgm:spPr/>
      <dgm:t>
        <a:bodyPr/>
        <a:lstStyle/>
        <a:p>
          <a:endParaRPr lang="hr-HR"/>
        </a:p>
      </dgm:t>
    </dgm:pt>
    <dgm:pt modelId="{7834158A-0A96-4236-A0AE-581485A7451F}">
      <dgm:prSet phldrT="[Tekst]" custScaleX="171724" custScaleY="59515" custRadScaleRad="143416" custRadScaleInc="83878"/>
      <dgm:spPr/>
      <dgm:t>
        <a:bodyPr/>
        <a:lstStyle/>
        <a:p>
          <a:endParaRPr lang="en-GB"/>
        </a:p>
      </dgm:t>
    </dgm:pt>
    <dgm:pt modelId="{EF5268FB-C3A1-4200-AB20-8847F052313A}" type="parTrans" cxnId="{F7D5E5AF-16A6-46AC-AFD9-E67FD2A78416}">
      <dgm:prSet/>
      <dgm:spPr/>
      <dgm:t>
        <a:bodyPr/>
        <a:lstStyle/>
        <a:p>
          <a:endParaRPr lang="hr-HR"/>
        </a:p>
      </dgm:t>
    </dgm:pt>
    <dgm:pt modelId="{2A3D85DD-ECA2-49F7-B426-6BD6F1A75034}" type="sibTrans" cxnId="{F7D5E5AF-16A6-46AC-AFD9-E67FD2A78416}">
      <dgm:prSet/>
      <dgm:spPr/>
      <dgm:t>
        <a:bodyPr/>
        <a:lstStyle/>
        <a:p>
          <a:endParaRPr lang="hr-HR"/>
        </a:p>
      </dgm:t>
    </dgm:pt>
    <dgm:pt modelId="{45F46489-34C8-433E-B754-FE0D88E47662}">
      <dgm:prSet/>
      <dgm:spPr/>
      <dgm:t>
        <a:bodyPr/>
        <a:lstStyle/>
        <a:p>
          <a:r>
            <a:rPr lang="hr-HR"/>
            <a:t>Ideje:</a:t>
          </a:r>
        </a:p>
        <a:p>
          <a:endParaRPr lang="hr-HR"/>
        </a:p>
        <a:p>
          <a:endParaRPr lang="hr-HR"/>
        </a:p>
        <a:p>
          <a:endParaRPr lang="hr-HR"/>
        </a:p>
      </dgm:t>
    </dgm:pt>
    <dgm:pt modelId="{C963F3EC-1C3A-4D02-A1CD-96C974B710B9}" type="parTrans" cxnId="{156DFC36-690A-4315-8054-03352B01060D}">
      <dgm:prSet/>
      <dgm:spPr/>
      <dgm:t>
        <a:bodyPr/>
        <a:lstStyle/>
        <a:p>
          <a:endParaRPr lang="hr-HR"/>
        </a:p>
      </dgm:t>
    </dgm:pt>
    <dgm:pt modelId="{0C08C54A-F46C-4D2B-8F96-6DFCB704C2F3}" type="sibTrans" cxnId="{156DFC36-690A-4315-8054-03352B01060D}">
      <dgm:prSet/>
      <dgm:spPr/>
      <dgm:t>
        <a:bodyPr/>
        <a:lstStyle/>
        <a:p>
          <a:endParaRPr lang="hr-HR"/>
        </a:p>
      </dgm:t>
    </dgm:pt>
    <dgm:pt modelId="{59494B72-BEF7-4404-A9AD-4A4F2F4201A8}" type="pres">
      <dgm:prSet presAssocID="{5A0AEA8F-E21B-4C35-BDFD-885EA0F8C03F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742A9C1-7C13-42FC-A2E0-5C153D315E87}" type="pres">
      <dgm:prSet presAssocID="{2C2B4A40-CD4E-4425-8E3A-48CCB20669D1}" presName="centerShape" presStyleLbl="node0" presStyleIdx="0" presStyleCnt="1" custScaleX="281284" custScaleY="127899" custLinFactNeighborX="-12688" custLinFactNeighborY="-12398"/>
      <dgm:spPr/>
    </dgm:pt>
    <dgm:pt modelId="{2377C77E-76E7-42E8-A678-E648568DB7E1}" type="pres">
      <dgm:prSet presAssocID="{A53C5385-5F81-476B-89F2-C1E4A9FD94DE}" presName="parTrans" presStyleLbl="sibTrans2D1" presStyleIdx="0" presStyleCnt="4"/>
      <dgm:spPr/>
    </dgm:pt>
    <dgm:pt modelId="{4CDC3017-6C56-4C9B-BFEC-031D7943B240}" type="pres">
      <dgm:prSet presAssocID="{A53C5385-5F81-476B-89F2-C1E4A9FD94DE}" presName="connectorText" presStyleLbl="sibTrans2D1" presStyleIdx="0" presStyleCnt="4"/>
      <dgm:spPr/>
    </dgm:pt>
    <dgm:pt modelId="{00208E09-E487-490D-95DC-275FF3E81797}" type="pres">
      <dgm:prSet presAssocID="{1A1583D8-4376-4223-A451-ACCA2D37D865}" presName="node" presStyleLbl="node1" presStyleIdx="0" presStyleCnt="4" custScaleX="240516" custScaleY="106072" custRadScaleRad="191831" custRadScaleInc="128191">
        <dgm:presLayoutVars>
          <dgm:bulletEnabled val="1"/>
        </dgm:presLayoutVars>
      </dgm:prSet>
      <dgm:spPr/>
    </dgm:pt>
    <dgm:pt modelId="{26E3F5F0-3D51-402F-9CFB-492AE5F71A8F}" type="pres">
      <dgm:prSet presAssocID="{EE8B3732-26E7-441D-86CF-6AA5EE23939F}" presName="parTrans" presStyleLbl="sibTrans2D1" presStyleIdx="1" presStyleCnt="4"/>
      <dgm:spPr/>
    </dgm:pt>
    <dgm:pt modelId="{B306CE03-13C9-4405-88E9-B16797B2AC6D}" type="pres">
      <dgm:prSet presAssocID="{EE8B3732-26E7-441D-86CF-6AA5EE23939F}" presName="connectorText" presStyleLbl="sibTrans2D1" presStyleIdx="1" presStyleCnt="4"/>
      <dgm:spPr/>
    </dgm:pt>
    <dgm:pt modelId="{E83DF905-F0A5-4411-8E72-4AF4A39D9336}" type="pres">
      <dgm:prSet presAssocID="{D7799C3A-6FC9-42A7-9AB8-60B998B1E48D}" presName="node" presStyleLbl="node1" presStyleIdx="1" presStyleCnt="4" custScaleX="231479" custScaleY="99947" custRadScaleRad="195923" custRadScaleInc="-7636">
        <dgm:presLayoutVars>
          <dgm:bulletEnabled val="1"/>
        </dgm:presLayoutVars>
      </dgm:prSet>
      <dgm:spPr/>
    </dgm:pt>
    <dgm:pt modelId="{81AC199E-2630-44D2-9085-14B6ABBD969B}" type="pres">
      <dgm:prSet presAssocID="{52D69016-9B1E-4E16-B0DB-49A94094A1B8}" presName="parTrans" presStyleLbl="sibTrans2D1" presStyleIdx="2" presStyleCnt="4"/>
      <dgm:spPr/>
    </dgm:pt>
    <dgm:pt modelId="{C9511213-D87F-4CDC-A17C-4751CC2282E9}" type="pres">
      <dgm:prSet presAssocID="{52D69016-9B1E-4E16-B0DB-49A94094A1B8}" presName="connectorText" presStyleLbl="sibTrans2D1" presStyleIdx="2" presStyleCnt="4"/>
      <dgm:spPr/>
    </dgm:pt>
    <dgm:pt modelId="{74C3D247-C1AB-4B4F-B5FF-4E64C39A2E85}" type="pres">
      <dgm:prSet presAssocID="{E4532023-3E48-4043-8E3D-EE26CC76D9F1}" presName="node" presStyleLbl="node1" presStyleIdx="2" presStyleCnt="4" custScaleX="237652" custScaleY="103257" custRadScaleRad="145952" custRadScaleInc="-132766">
        <dgm:presLayoutVars>
          <dgm:bulletEnabled val="1"/>
        </dgm:presLayoutVars>
      </dgm:prSet>
      <dgm:spPr/>
    </dgm:pt>
    <dgm:pt modelId="{02DF6444-F06A-410D-A589-CDD7C6559B95}" type="pres">
      <dgm:prSet presAssocID="{C963F3EC-1C3A-4D02-A1CD-96C974B710B9}" presName="parTrans" presStyleLbl="sibTrans2D1" presStyleIdx="3" presStyleCnt="4"/>
      <dgm:spPr/>
    </dgm:pt>
    <dgm:pt modelId="{B3B5843F-8377-46A1-B350-BF98437EF9F5}" type="pres">
      <dgm:prSet presAssocID="{C963F3EC-1C3A-4D02-A1CD-96C974B710B9}" presName="connectorText" presStyleLbl="sibTrans2D1" presStyleIdx="3" presStyleCnt="4"/>
      <dgm:spPr/>
    </dgm:pt>
    <dgm:pt modelId="{07C354C9-D329-4F8B-9BD8-33AF21C81F27}" type="pres">
      <dgm:prSet presAssocID="{45F46489-34C8-433E-B754-FE0D88E47662}" presName="node" presStyleLbl="node1" presStyleIdx="3" presStyleCnt="4" custScaleX="154371" custScaleY="129432" custRadScaleRad="201764" custRadScaleInc="15147">
        <dgm:presLayoutVars>
          <dgm:bulletEnabled val="1"/>
        </dgm:presLayoutVars>
      </dgm:prSet>
      <dgm:spPr/>
    </dgm:pt>
  </dgm:ptLst>
  <dgm:cxnLst>
    <dgm:cxn modelId="{2AACBE12-F6FA-48D2-B9CB-AB8D88186AFC}" type="presOf" srcId="{EE8B3732-26E7-441D-86CF-6AA5EE23939F}" destId="{B306CE03-13C9-4405-88E9-B16797B2AC6D}" srcOrd="1" destOrd="0" presId="urn:microsoft.com/office/officeart/2005/8/layout/radial5"/>
    <dgm:cxn modelId="{E013181D-2CB6-458A-90DB-04362A4452D5}" type="presOf" srcId="{2C2B4A40-CD4E-4425-8E3A-48CCB20669D1}" destId="{3742A9C1-7C13-42FC-A2E0-5C153D315E87}" srcOrd="0" destOrd="0" presId="urn:microsoft.com/office/officeart/2005/8/layout/radial5"/>
    <dgm:cxn modelId="{156DFC36-690A-4315-8054-03352B01060D}" srcId="{2C2B4A40-CD4E-4425-8E3A-48CCB20669D1}" destId="{45F46489-34C8-433E-B754-FE0D88E47662}" srcOrd="3" destOrd="0" parTransId="{C963F3EC-1C3A-4D02-A1CD-96C974B710B9}" sibTransId="{0C08C54A-F46C-4D2B-8F96-6DFCB704C2F3}"/>
    <dgm:cxn modelId="{1DF4A939-1F2D-4AFF-A2CD-058EB0C98FFC}" type="presOf" srcId="{45F46489-34C8-433E-B754-FE0D88E47662}" destId="{07C354C9-D329-4F8B-9BD8-33AF21C81F27}" srcOrd="0" destOrd="0" presId="urn:microsoft.com/office/officeart/2005/8/layout/radial5"/>
    <dgm:cxn modelId="{6595D140-FB41-4E9E-820D-24EDCDC8E247}" type="presOf" srcId="{52D69016-9B1E-4E16-B0DB-49A94094A1B8}" destId="{C9511213-D87F-4CDC-A17C-4751CC2282E9}" srcOrd="1" destOrd="0" presId="urn:microsoft.com/office/officeart/2005/8/layout/radial5"/>
    <dgm:cxn modelId="{6B583446-2FB8-494E-9D90-C82F0D0024B3}" type="presOf" srcId="{E4532023-3E48-4043-8E3D-EE26CC76D9F1}" destId="{74C3D247-C1AB-4B4F-B5FF-4E64C39A2E85}" srcOrd="0" destOrd="0" presId="urn:microsoft.com/office/officeart/2005/8/layout/radial5"/>
    <dgm:cxn modelId="{5BA76770-7BF5-4610-920D-8D373B24F035}" type="presOf" srcId="{A53C5385-5F81-476B-89F2-C1E4A9FD94DE}" destId="{2377C77E-76E7-42E8-A678-E648568DB7E1}" srcOrd="0" destOrd="0" presId="urn:microsoft.com/office/officeart/2005/8/layout/radial5"/>
    <dgm:cxn modelId="{14415252-BA4D-40D8-8458-B5F96141FA44}" srcId="{5A0AEA8F-E21B-4C35-BDFD-885EA0F8C03F}" destId="{62481538-0419-419C-AE1D-70AE94AAD7E8}" srcOrd="4" destOrd="0" parTransId="{111D764A-D6FA-4AD7-A87A-A9A65372711D}" sibTransId="{511D5501-6DC6-49EA-A718-6C078BF4D2F4}"/>
    <dgm:cxn modelId="{9227C972-04F1-47C1-9D6E-892B38953990}" srcId="{2C2B4A40-CD4E-4425-8E3A-48CCB20669D1}" destId="{D7799C3A-6FC9-42A7-9AB8-60B998B1E48D}" srcOrd="1" destOrd="0" parTransId="{EE8B3732-26E7-441D-86CF-6AA5EE23939F}" sibTransId="{5A44B540-A0DC-4B4E-B679-1B9A623BA649}"/>
    <dgm:cxn modelId="{DA3D2E53-C4A9-48FB-A9BB-28AA7C0B2D81}" srcId="{5A0AEA8F-E21B-4C35-BDFD-885EA0F8C03F}" destId="{EFDA3661-7F49-41F9-975D-FC5B5CADFC8C}" srcOrd="3" destOrd="0" parTransId="{1401CC9E-DADE-46DA-88F6-21BD5EFF4EC7}" sibTransId="{E59B25B3-6251-4C5F-AB4F-97086CB6DF9E}"/>
    <dgm:cxn modelId="{D0D92457-8DA5-4B6F-9559-5C45E90C50AE}" srcId="{2C2B4A40-CD4E-4425-8E3A-48CCB20669D1}" destId="{E4532023-3E48-4043-8E3D-EE26CC76D9F1}" srcOrd="2" destOrd="0" parTransId="{52D69016-9B1E-4E16-B0DB-49A94094A1B8}" sibTransId="{5DAEE4CD-6EE9-49F0-AE67-16EB563C724F}"/>
    <dgm:cxn modelId="{E97FE782-739D-48BA-9C76-E6AC33EF74C1}" type="presOf" srcId="{C963F3EC-1C3A-4D02-A1CD-96C974B710B9}" destId="{B3B5843F-8377-46A1-B350-BF98437EF9F5}" srcOrd="1" destOrd="0" presId="urn:microsoft.com/office/officeart/2005/8/layout/radial5"/>
    <dgm:cxn modelId="{A614359B-C437-48FB-9177-DFE31FB7233B}" type="presOf" srcId="{1A1583D8-4376-4223-A451-ACCA2D37D865}" destId="{00208E09-E487-490D-95DC-275FF3E81797}" srcOrd="0" destOrd="0" presId="urn:microsoft.com/office/officeart/2005/8/layout/radial5"/>
    <dgm:cxn modelId="{156329A1-A205-45CB-862F-7302AC93A71E}" srcId="{2C2B4A40-CD4E-4425-8E3A-48CCB20669D1}" destId="{1A1583D8-4376-4223-A451-ACCA2D37D865}" srcOrd="0" destOrd="0" parTransId="{A53C5385-5F81-476B-89F2-C1E4A9FD94DE}" sibTransId="{1F01B9DF-5F1C-448C-96E9-86BA0A381DD3}"/>
    <dgm:cxn modelId="{714F9DA4-2A97-4B32-8A17-FDFD16D0D337}" type="presOf" srcId="{D7799C3A-6FC9-42A7-9AB8-60B998B1E48D}" destId="{E83DF905-F0A5-4411-8E72-4AF4A39D9336}" srcOrd="0" destOrd="0" presId="urn:microsoft.com/office/officeart/2005/8/layout/radial5"/>
    <dgm:cxn modelId="{F7D5E5AF-16A6-46AC-AFD9-E67FD2A78416}" srcId="{5A0AEA8F-E21B-4C35-BDFD-885EA0F8C03F}" destId="{7834158A-0A96-4236-A0AE-581485A7451F}" srcOrd="1" destOrd="0" parTransId="{EF5268FB-C3A1-4200-AB20-8847F052313A}" sibTransId="{2A3D85DD-ECA2-49F7-B426-6BD6F1A75034}"/>
    <dgm:cxn modelId="{563B6EB0-D619-408E-BA09-A5ACDAD2339D}" type="presOf" srcId="{C963F3EC-1C3A-4D02-A1CD-96C974B710B9}" destId="{02DF6444-F06A-410D-A589-CDD7C6559B95}" srcOrd="0" destOrd="0" presId="urn:microsoft.com/office/officeart/2005/8/layout/radial5"/>
    <dgm:cxn modelId="{8AB451C4-0553-4A65-B10E-40832EF56C5D}" type="presOf" srcId="{52D69016-9B1E-4E16-B0DB-49A94094A1B8}" destId="{81AC199E-2630-44D2-9085-14B6ABBD969B}" srcOrd="0" destOrd="0" presId="urn:microsoft.com/office/officeart/2005/8/layout/radial5"/>
    <dgm:cxn modelId="{22780EC8-F64B-46A9-B0B7-ABD23668D6EC}" srcId="{5A0AEA8F-E21B-4C35-BDFD-885EA0F8C03F}" destId="{2C2B4A40-CD4E-4425-8E3A-48CCB20669D1}" srcOrd="0" destOrd="0" parTransId="{40198E56-5AA2-4513-8689-3732BF2D6F3B}" sibTransId="{EA8D1D87-BA08-4831-92CA-1118AA4DE0CE}"/>
    <dgm:cxn modelId="{8DE23ACB-9862-4D2E-B196-7950B1B91E77}" type="presOf" srcId="{5A0AEA8F-E21B-4C35-BDFD-885EA0F8C03F}" destId="{59494B72-BEF7-4404-A9AD-4A4F2F4201A8}" srcOrd="0" destOrd="0" presId="urn:microsoft.com/office/officeart/2005/8/layout/radial5"/>
    <dgm:cxn modelId="{0BB9BCD4-604F-4560-BCF8-17F236806EC0}" type="presOf" srcId="{EE8B3732-26E7-441D-86CF-6AA5EE23939F}" destId="{26E3F5F0-3D51-402F-9CFB-492AE5F71A8F}" srcOrd="0" destOrd="0" presId="urn:microsoft.com/office/officeart/2005/8/layout/radial5"/>
    <dgm:cxn modelId="{079FFBE5-7C3B-414B-8675-CFCBE4DE33FA}" type="presOf" srcId="{A53C5385-5F81-476B-89F2-C1E4A9FD94DE}" destId="{4CDC3017-6C56-4C9B-BFEC-031D7943B240}" srcOrd="1" destOrd="0" presId="urn:microsoft.com/office/officeart/2005/8/layout/radial5"/>
    <dgm:cxn modelId="{97076BFF-F1A7-4C02-B39C-A597A4B7CC80}" srcId="{5A0AEA8F-E21B-4C35-BDFD-885EA0F8C03F}" destId="{ECBFABC5-5BAE-4AD2-8C5E-A5551F1BD719}" srcOrd="2" destOrd="0" parTransId="{833F18FA-8606-43AE-BF48-89E959A20648}" sibTransId="{1190FC78-6D8D-42D0-BD09-C83AF6D864F9}"/>
    <dgm:cxn modelId="{EB87FA62-01D6-4405-9C7E-FB19B34FB3A7}" type="presParOf" srcId="{59494B72-BEF7-4404-A9AD-4A4F2F4201A8}" destId="{3742A9C1-7C13-42FC-A2E0-5C153D315E87}" srcOrd="0" destOrd="0" presId="urn:microsoft.com/office/officeart/2005/8/layout/radial5"/>
    <dgm:cxn modelId="{54C0F2E8-3E3A-430D-A80D-4A7C4C3D0446}" type="presParOf" srcId="{59494B72-BEF7-4404-A9AD-4A4F2F4201A8}" destId="{2377C77E-76E7-42E8-A678-E648568DB7E1}" srcOrd="1" destOrd="0" presId="urn:microsoft.com/office/officeart/2005/8/layout/radial5"/>
    <dgm:cxn modelId="{FC130725-3DCE-4658-A5E3-94CCAB75BB84}" type="presParOf" srcId="{2377C77E-76E7-42E8-A678-E648568DB7E1}" destId="{4CDC3017-6C56-4C9B-BFEC-031D7943B240}" srcOrd="0" destOrd="0" presId="urn:microsoft.com/office/officeart/2005/8/layout/radial5"/>
    <dgm:cxn modelId="{11AECE7D-0BB6-44D3-B976-F41D40A32E50}" type="presParOf" srcId="{59494B72-BEF7-4404-A9AD-4A4F2F4201A8}" destId="{00208E09-E487-490D-95DC-275FF3E81797}" srcOrd="2" destOrd="0" presId="urn:microsoft.com/office/officeart/2005/8/layout/radial5"/>
    <dgm:cxn modelId="{B45B62F7-56CE-4771-943B-577428E7A093}" type="presParOf" srcId="{59494B72-BEF7-4404-A9AD-4A4F2F4201A8}" destId="{26E3F5F0-3D51-402F-9CFB-492AE5F71A8F}" srcOrd="3" destOrd="0" presId="urn:microsoft.com/office/officeart/2005/8/layout/radial5"/>
    <dgm:cxn modelId="{00FBD3B6-42FB-4FCB-99FF-58609B0DB3D9}" type="presParOf" srcId="{26E3F5F0-3D51-402F-9CFB-492AE5F71A8F}" destId="{B306CE03-13C9-4405-88E9-B16797B2AC6D}" srcOrd="0" destOrd="0" presId="urn:microsoft.com/office/officeart/2005/8/layout/radial5"/>
    <dgm:cxn modelId="{1804DB5E-12CB-441E-98D2-17FE4DEC72E6}" type="presParOf" srcId="{59494B72-BEF7-4404-A9AD-4A4F2F4201A8}" destId="{E83DF905-F0A5-4411-8E72-4AF4A39D9336}" srcOrd="4" destOrd="0" presId="urn:microsoft.com/office/officeart/2005/8/layout/radial5"/>
    <dgm:cxn modelId="{C3D462C3-9276-46D3-9E13-7EF3C041852C}" type="presParOf" srcId="{59494B72-BEF7-4404-A9AD-4A4F2F4201A8}" destId="{81AC199E-2630-44D2-9085-14B6ABBD969B}" srcOrd="5" destOrd="0" presId="urn:microsoft.com/office/officeart/2005/8/layout/radial5"/>
    <dgm:cxn modelId="{3191D4D9-A3C4-4695-8C55-9E2B27BDCAF2}" type="presParOf" srcId="{81AC199E-2630-44D2-9085-14B6ABBD969B}" destId="{C9511213-D87F-4CDC-A17C-4751CC2282E9}" srcOrd="0" destOrd="0" presId="urn:microsoft.com/office/officeart/2005/8/layout/radial5"/>
    <dgm:cxn modelId="{C302AFF2-800F-4364-A659-22AA5FCEC737}" type="presParOf" srcId="{59494B72-BEF7-4404-A9AD-4A4F2F4201A8}" destId="{74C3D247-C1AB-4B4F-B5FF-4E64C39A2E85}" srcOrd="6" destOrd="0" presId="urn:microsoft.com/office/officeart/2005/8/layout/radial5"/>
    <dgm:cxn modelId="{A8DC3E4A-DB29-49B1-98CE-82A8169BD202}" type="presParOf" srcId="{59494B72-BEF7-4404-A9AD-4A4F2F4201A8}" destId="{02DF6444-F06A-410D-A589-CDD7C6559B95}" srcOrd="7" destOrd="0" presId="urn:microsoft.com/office/officeart/2005/8/layout/radial5"/>
    <dgm:cxn modelId="{8BA65888-DB65-41BC-A482-D9989DBD4138}" type="presParOf" srcId="{02DF6444-F06A-410D-A589-CDD7C6559B95}" destId="{B3B5843F-8377-46A1-B350-BF98437EF9F5}" srcOrd="0" destOrd="0" presId="urn:microsoft.com/office/officeart/2005/8/layout/radial5"/>
    <dgm:cxn modelId="{56BE14B9-87FD-47CA-8161-EB8496977D64}" type="presParOf" srcId="{59494B72-BEF7-4404-A9AD-4A4F2F4201A8}" destId="{07C354C9-D329-4F8B-9BD8-33AF21C81F27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42A9C1-7C13-42FC-A2E0-5C153D315E87}">
      <dsp:nvSpPr>
        <dsp:cNvPr id="0" name=""/>
        <dsp:cNvSpPr/>
      </dsp:nvSpPr>
      <dsp:spPr>
        <a:xfrm>
          <a:off x="1245104" y="673145"/>
          <a:ext cx="1655080" cy="75256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50" kern="1200"/>
            <a:t>PROSVJETITELJSTVO</a:t>
          </a:r>
          <a:endParaRPr lang="hr-HR" sz="400" kern="1200"/>
        </a:p>
      </dsp:txBody>
      <dsp:txXfrm>
        <a:off x="1487485" y="783355"/>
        <a:ext cx="1170318" cy="532140"/>
      </dsp:txXfrm>
    </dsp:sp>
    <dsp:sp modelId="{2377C77E-76E7-42E8-A678-E648568DB7E1}">
      <dsp:nvSpPr>
        <dsp:cNvPr id="0" name=""/>
        <dsp:cNvSpPr/>
      </dsp:nvSpPr>
      <dsp:spPr>
        <a:xfrm rot="20288681">
          <a:off x="2774646" y="633548"/>
          <a:ext cx="233033" cy="17515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700" kern="1200"/>
        </a:p>
      </dsp:txBody>
      <dsp:txXfrm>
        <a:off x="2776534" y="678358"/>
        <a:ext cx="180487" cy="105092"/>
      </dsp:txXfrm>
    </dsp:sp>
    <dsp:sp modelId="{00208E09-E487-490D-95DC-275FF3E81797}">
      <dsp:nvSpPr>
        <dsp:cNvPr id="0" name=""/>
        <dsp:cNvSpPr/>
      </dsp:nvSpPr>
      <dsp:spPr>
        <a:xfrm>
          <a:off x="2871180" y="-15707"/>
          <a:ext cx="1769001" cy="78016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/>
            <a:t>Voltaire: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/>
        </a:p>
      </dsp:txBody>
      <dsp:txXfrm>
        <a:off x="3130244" y="98545"/>
        <a:ext cx="1250873" cy="551658"/>
      </dsp:txXfrm>
    </dsp:sp>
    <dsp:sp modelId="{26E3F5F0-3D51-402F-9CFB-492AE5F71A8F}">
      <dsp:nvSpPr>
        <dsp:cNvPr id="0" name=""/>
        <dsp:cNvSpPr/>
      </dsp:nvSpPr>
      <dsp:spPr>
        <a:xfrm rot="205208">
          <a:off x="2958283" y="1019487"/>
          <a:ext cx="157582" cy="17515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700" kern="1200"/>
        </a:p>
      </dsp:txBody>
      <dsp:txXfrm>
        <a:off x="2958325" y="1053107"/>
        <a:ext cx="110307" cy="105092"/>
      </dsp:txXfrm>
    </dsp:sp>
    <dsp:sp modelId="{E83DF905-F0A5-4411-8E72-4AF4A39D9336}">
      <dsp:nvSpPr>
        <dsp:cNvPr id="0" name=""/>
        <dsp:cNvSpPr/>
      </dsp:nvSpPr>
      <dsp:spPr>
        <a:xfrm>
          <a:off x="3181885" y="799035"/>
          <a:ext cx="1702534" cy="73511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b="0" i="0" kern="1200"/>
            <a:t>Rousseau:</a:t>
          </a:r>
          <a:br>
            <a:rPr lang="hr-HR" sz="800" kern="1200"/>
          </a:br>
          <a:endParaRPr lang="hr-HR" sz="800" kern="1200"/>
        </a:p>
      </dsp:txBody>
      <dsp:txXfrm>
        <a:off x="3431215" y="906690"/>
        <a:ext cx="1203874" cy="519802"/>
      </dsp:txXfrm>
    </dsp:sp>
    <dsp:sp modelId="{81AC199E-2630-44D2-9085-14B6ABBD969B}">
      <dsp:nvSpPr>
        <dsp:cNvPr id="0" name=""/>
        <dsp:cNvSpPr/>
      </dsp:nvSpPr>
      <dsp:spPr>
        <a:xfrm rot="1979732">
          <a:off x="2614736" y="1395619"/>
          <a:ext cx="251942" cy="17515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700" kern="1200"/>
        </a:p>
      </dsp:txBody>
      <dsp:txXfrm>
        <a:off x="2618973" y="1416341"/>
        <a:ext cx="199396" cy="105092"/>
      </dsp:txXfrm>
    </dsp:sp>
    <dsp:sp modelId="{74C3D247-C1AB-4B4F-B5FF-4E64C39A2E85}">
      <dsp:nvSpPr>
        <dsp:cNvPr id="0" name=""/>
        <dsp:cNvSpPr/>
      </dsp:nvSpPr>
      <dsp:spPr>
        <a:xfrm>
          <a:off x="2558113" y="1552373"/>
          <a:ext cx="1747936" cy="75945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/>
            <a:t>Diderot: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/>
        </a:p>
      </dsp:txBody>
      <dsp:txXfrm>
        <a:off x="2814092" y="1663593"/>
        <a:ext cx="1235978" cy="537017"/>
      </dsp:txXfrm>
    </dsp:sp>
    <dsp:sp modelId="{02DF6444-F06A-410D-A589-CDD7C6559B95}">
      <dsp:nvSpPr>
        <dsp:cNvPr id="0" name=""/>
        <dsp:cNvSpPr/>
      </dsp:nvSpPr>
      <dsp:spPr>
        <a:xfrm rot="10782574">
          <a:off x="1162832" y="966313"/>
          <a:ext cx="58175" cy="17515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700" kern="1200"/>
        </a:p>
      </dsp:txBody>
      <dsp:txXfrm rot="10800000">
        <a:off x="1180284" y="1001299"/>
        <a:ext cx="40723" cy="105092"/>
      </dsp:txXfrm>
    </dsp:sp>
    <dsp:sp modelId="{07C354C9-D329-4F8B-9BD8-33AF21C81F27}">
      <dsp:nvSpPr>
        <dsp:cNvPr id="0" name=""/>
        <dsp:cNvSpPr/>
      </dsp:nvSpPr>
      <dsp:spPr>
        <a:xfrm>
          <a:off x="0" y="581066"/>
          <a:ext cx="1135402" cy="95197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/>
            <a:t>Ideje: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/>
        </a:p>
      </dsp:txBody>
      <dsp:txXfrm>
        <a:off x="166276" y="720480"/>
        <a:ext cx="802850" cy="6731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F59D1-D031-4D5E-82F1-2C894B7F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1017</Words>
  <Characters>6809</Characters>
  <Application>Microsoft Office Word</Application>
  <DocSecurity>0</DocSecurity>
  <Lines>154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78</cp:revision>
  <dcterms:created xsi:type="dcterms:W3CDTF">2019-08-23T10:03:00Z</dcterms:created>
  <dcterms:modified xsi:type="dcterms:W3CDTF">2020-04-27T17:50:00Z</dcterms:modified>
</cp:coreProperties>
</file>